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A14A4" w14:textId="087ECBCC" w:rsidR="005A4586" w:rsidRPr="00DD38F6" w:rsidRDefault="005A4586" w:rsidP="005A4586">
      <w:pPr>
        <w:jc w:val="center"/>
        <w:rPr>
          <w:rFonts w:asciiTheme="minorHAnsi" w:eastAsia="Arial" w:hAnsiTheme="minorHAnsi" w:cstheme="minorHAnsi"/>
          <w:b/>
          <w:color w:val="171717" w:themeColor="background2" w:themeShade="1A"/>
          <w:sz w:val="24"/>
          <w:szCs w:val="24"/>
          <w:u w:val="single"/>
        </w:rPr>
      </w:pPr>
      <w:bookmarkStart w:id="0" w:name="_GoBack"/>
      <w:bookmarkEnd w:id="0"/>
      <w:r w:rsidRPr="00DD38F6">
        <w:rPr>
          <w:rFonts w:asciiTheme="minorHAnsi" w:eastAsia="Arial" w:hAnsiTheme="minorHAnsi" w:cstheme="minorHAnsi"/>
          <w:b/>
          <w:color w:val="171717" w:themeColor="background2" w:themeShade="1A"/>
          <w:sz w:val="24"/>
          <w:szCs w:val="24"/>
          <w:u w:val="single"/>
        </w:rPr>
        <w:t xml:space="preserve">CONCURSO PÚBLICO Nº </w:t>
      </w:r>
      <w:r w:rsidR="009C5895" w:rsidRPr="00DD38F6">
        <w:rPr>
          <w:rFonts w:asciiTheme="minorHAnsi" w:eastAsia="Arial" w:hAnsiTheme="minorHAnsi" w:cstheme="minorHAnsi"/>
          <w:b/>
          <w:color w:val="171717" w:themeColor="background2" w:themeShade="1A"/>
          <w:sz w:val="24"/>
          <w:szCs w:val="24"/>
          <w:u w:val="single"/>
        </w:rPr>
        <w:t>01/2023</w:t>
      </w:r>
    </w:p>
    <w:p w14:paraId="3DC69445" w14:textId="77777777" w:rsidR="005A4586" w:rsidRPr="00DD38F6" w:rsidRDefault="005A4586" w:rsidP="005A4586">
      <w:pPr>
        <w:jc w:val="center"/>
        <w:rPr>
          <w:rFonts w:asciiTheme="minorHAnsi" w:eastAsia="Arial" w:hAnsiTheme="minorHAnsi" w:cstheme="minorHAnsi"/>
          <w:b/>
          <w:color w:val="171717" w:themeColor="background2" w:themeShade="1A"/>
          <w:sz w:val="24"/>
          <w:szCs w:val="24"/>
          <w:u w:val="single"/>
        </w:rPr>
      </w:pPr>
    </w:p>
    <w:p w14:paraId="0632F9DB" w14:textId="20B4151E" w:rsidR="005A4586" w:rsidRPr="00DD38F6" w:rsidRDefault="005A4586" w:rsidP="005A4586">
      <w:pPr>
        <w:jc w:val="center"/>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EDITAL DE ABERTURA DAS INSCRIÇÕES</w:t>
      </w:r>
    </w:p>
    <w:p w14:paraId="379AE25C" w14:textId="77777777" w:rsidR="009A1091" w:rsidRPr="00DD38F6" w:rsidRDefault="009A1091" w:rsidP="005A4586">
      <w:pPr>
        <w:jc w:val="center"/>
        <w:rPr>
          <w:rFonts w:asciiTheme="minorHAnsi" w:eastAsia="Arial" w:hAnsiTheme="minorHAnsi" w:cstheme="minorHAnsi"/>
          <w:b/>
          <w:color w:val="171717" w:themeColor="background2" w:themeShade="1A"/>
          <w:sz w:val="24"/>
          <w:szCs w:val="24"/>
          <w:u w:val="single"/>
        </w:rPr>
      </w:pPr>
    </w:p>
    <w:p w14:paraId="01E56BD1" w14:textId="3C23D2F1" w:rsidR="005A4586" w:rsidRPr="00DD38F6" w:rsidRDefault="005A4586" w:rsidP="005A4586">
      <w:pPr>
        <w:tabs>
          <w:tab w:val="left" w:pos="720"/>
        </w:tabs>
        <w:ind w:right="17"/>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 xml:space="preserve">A </w:t>
      </w:r>
      <w:r w:rsidR="00F75D7C" w:rsidRPr="00DD38F6">
        <w:rPr>
          <w:rFonts w:asciiTheme="minorHAnsi" w:eastAsia="Arial" w:hAnsiTheme="minorHAnsi" w:cstheme="minorHAnsi"/>
          <w:b/>
          <w:color w:val="171717" w:themeColor="background2" w:themeShade="1A"/>
          <w:sz w:val="24"/>
          <w:szCs w:val="24"/>
        </w:rPr>
        <w:t xml:space="preserve">Prefeitura Municipal de </w:t>
      </w:r>
      <w:r w:rsidR="00C16AA7" w:rsidRPr="00DD38F6">
        <w:rPr>
          <w:rFonts w:asciiTheme="minorHAnsi" w:eastAsia="Arial" w:hAnsiTheme="minorHAnsi" w:cstheme="minorHAnsi"/>
          <w:b/>
          <w:color w:val="171717" w:themeColor="background2" w:themeShade="1A"/>
          <w:sz w:val="24"/>
          <w:szCs w:val="24"/>
        </w:rPr>
        <w:t>Divinolândia</w:t>
      </w:r>
      <w:r w:rsidRPr="00DD38F6">
        <w:rPr>
          <w:rFonts w:asciiTheme="minorHAnsi" w:eastAsia="Arial" w:hAnsiTheme="minorHAnsi" w:cstheme="minorHAnsi"/>
          <w:color w:val="171717" w:themeColor="background2" w:themeShade="1A"/>
          <w:sz w:val="24"/>
          <w:szCs w:val="24"/>
        </w:rPr>
        <w:t xml:space="preserve">, </w:t>
      </w:r>
      <w:r w:rsidR="00DD6310">
        <w:rPr>
          <w:rFonts w:asciiTheme="minorHAnsi" w:eastAsia="Arial" w:hAnsiTheme="minorHAnsi" w:cstheme="minorHAnsi"/>
          <w:color w:val="171717" w:themeColor="background2" w:themeShade="1A"/>
          <w:sz w:val="24"/>
          <w:szCs w:val="24"/>
        </w:rPr>
        <w:t>e</w:t>
      </w:r>
      <w:r w:rsidRPr="00DD38F6">
        <w:rPr>
          <w:rFonts w:asciiTheme="minorHAnsi" w:eastAsia="Arial" w:hAnsiTheme="minorHAnsi" w:cstheme="minorHAnsi"/>
          <w:color w:val="171717" w:themeColor="background2" w:themeShade="1A"/>
          <w:sz w:val="24"/>
          <w:szCs w:val="24"/>
        </w:rPr>
        <w:t xml:space="preserve">stado de </w:t>
      </w:r>
      <w:r w:rsidR="00F75D7C" w:rsidRPr="00DD38F6">
        <w:rPr>
          <w:rFonts w:asciiTheme="minorHAnsi" w:eastAsia="Arial" w:hAnsiTheme="minorHAnsi" w:cstheme="minorHAnsi"/>
          <w:color w:val="171717" w:themeColor="background2" w:themeShade="1A"/>
          <w:sz w:val="24"/>
          <w:szCs w:val="24"/>
        </w:rPr>
        <w:t>São Paulo, por intermédio do</w:t>
      </w:r>
      <w:r w:rsidRPr="00DD38F6">
        <w:rPr>
          <w:rFonts w:asciiTheme="minorHAnsi" w:eastAsia="Arial" w:hAnsiTheme="minorHAnsi" w:cstheme="minorHAnsi"/>
          <w:color w:val="171717" w:themeColor="background2" w:themeShade="1A"/>
          <w:sz w:val="24"/>
          <w:szCs w:val="24"/>
        </w:rPr>
        <w:t xml:space="preserve"> </w:t>
      </w:r>
      <w:r w:rsidR="00F75D7C" w:rsidRPr="00DD38F6">
        <w:rPr>
          <w:rFonts w:asciiTheme="minorHAnsi" w:eastAsia="Arial" w:hAnsiTheme="minorHAnsi" w:cstheme="minorHAnsi"/>
          <w:color w:val="171717" w:themeColor="background2" w:themeShade="1A"/>
          <w:sz w:val="24"/>
          <w:szCs w:val="24"/>
        </w:rPr>
        <w:t xml:space="preserve">Prefeito Municipal </w:t>
      </w:r>
      <w:r w:rsidR="0081670B" w:rsidRPr="00DD38F6">
        <w:rPr>
          <w:rFonts w:asciiTheme="minorHAnsi" w:eastAsia="Arial" w:hAnsiTheme="minorHAnsi" w:cstheme="minorHAnsi"/>
          <w:color w:val="171717" w:themeColor="background2" w:themeShade="1A"/>
          <w:sz w:val="24"/>
          <w:szCs w:val="24"/>
          <w:highlight w:val="red"/>
        </w:rPr>
        <w:t xml:space="preserve"> </w:t>
      </w:r>
      <w:r w:rsidR="009C5895" w:rsidRPr="00DD38F6">
        <w:rPr>
          <w:rFonts w:asciiTheme="minorHAnsi" w:eastAsia="Arial" w:hAnsiTheme="minorHAnsi" w:cstheme="minorHAnsi"/>
          <w:color w:val="171717" w:themeColor="background2" w:themeShade="1A"/>
          <w:sz w:val="24"/>
          <w:szCs w:val="24"/>
        </w:rPr>
        <w:t>Divinolândia</w:t>
      </w:r>
      <w:r w:rsidRPr="00DD38F6">
        <w:rPr>
          <w:rFonts w:asciiTheme="minorHAnsi" w:eastAsia="Arial" w:hAnsiTheme="minorHAnsi" w:cstheme="minorHAnsi"/>
          <w:color w:val="171717" w:themeColor="background2" w:themeShade="1A"/>
          <w:sz w:val="24"/>
          <w:szCs w:val="24"/>
        </w:rPr>
        <w:t xml:space="preserve">, no uso de suas atribuições que lhe são conferidas nos termos do artigo 37 da Constituição Federal, Lei Orgânica Municipal e demais legislações aplicáveis, a abertura de inscrições para o </w:t>
      </w:r>
      <w:r w:rsidRPr="00DD38F6">
        <w:rPr>
          <w:rFonts w:asciiTheme="minorHAnsi" w:eastAsia="Arial" w:hAnsiTheme="minorHAnsi" w:cstheme="minorHAnsi"/>
          <w:b/>
          <w:bCs/>
          <w:color w:val="171717" w:themeColor="background2" w:themeShade="1A"/>
          <w:sz w:val="24"/>
          <w:szCs w:val="24"/>
        </w:rPr>
        <w:t xml:space="preserve">Concurso Público n.º </w:t>
      </w:r>
      <w:r w:rsidR="009C5895" w:rsidRPr="00DD38F6">
        <w:rPr>
          <w:rFonts w:asciiTheme="minorHAnsi" w:eastAsia="Arial" w:hAnsiTheme="minorHAnsi" w:cstheme="minorHAnsi"/>
          <w:b/>
          <w:bCs/>
          <w:color w:val="171717" w:themeColor="background2" w:themeShade="1A"/>
          <w:sz w:val="24"/>
          <w:szCs w:val="24"/>
        </w:rPr>
        <w:t>01/2023</w:t>
      </w:r>
      <w:r w:rsidRPr="00DD38F6">
        <w:rPr>
          <w:rFonts w:asciiTheme="minorHAnsi" w:eastAsia="Arial" w:hAnsiTheme="minorHAnsi" w:cstheme="minorHAnsi"/>
          <w:color w:val="171717" w:themeColor="background2" w:themeShade="1A"/>
          <w:sz w:val="24"/>
          <w:szCs w:val="24"/>
        </w:rPr>
        <w:t xml:space="preserve">, para provimento de cargos públicos efetivos vagos de: </w:t>
      </w:r>
      <w:r w:rsidR="00C16AA7" w:rsidRPr="00DD38F6">
        <w:rPr>
          <w:rFonts w:asciiTheme="minorHAnsi" w:eastAsia="Arial" w:hAnsiTheme="minorHAnsi" w:cstheme="minorHAnsi"/>
          <w:b/>
          <w:bCs/>
          <w:color w:val="171717" w:themeColor="background2" w:themeShade="1A"/>
          <w:sz w:val="24"/>
          <w:szCs w:val="24"/>
        </w:rPr>
        <w:t xml:space="preserve">Arquiteto, Assistente Social, Auxiliar de Obras e serviços, Chefe Geral de Serviços e Fiscalização, Eletricista, Enfermeiro do PSF, Engenheiro Agrônomo, Engenheiro Civil, Fiscal, Fonoaudiólogo, Lançador, Mecânico, Medico Clinico Geral, Medico do PSF, Medico Neuropediatra, Motorista, </w:t>
      </w:r>
      <w:r w:rsidR="003C09C2" w:rsidRPr="00DD38F6">
        <w:rPr>
          <w:rFonts w:asciiTheme="minorHAnsi" w:eastAsia="Arial" w:hAnsiTheme="minorHAnsi" w:cstheme="minorHAnsi"/>
          <w:b/>
          <w:bCs/>
          <w:color w:val="171717" w:themeColor="background2" w:themeShade="1A"/>
          <w:sz w:val="24"/>
          <w:szCs w:val="24"/>
        </w:rPr>
        <w:t xml:space="preserve">Operador de Máquinas, </w:t>
      </w:r>
      <w:r w:rsidR="00C16AA7" w:rsidRPr="00DD38F6">
        <w:rPr>
          <w:rFonts w:asciiTheme="minorHAnsi" w:eastAsia="Arial" w:hAnsiTheme="minorHAnsi" w:cstheme="minorHAnsi"/>
          <w:b/>
          <w:bCs/>
          <w:color w:val="171717" w:themeColor="background2" w:themeShade="1A"/>
          <w:sz w:val="24"/>
          <w:szCs w:val="24"/>
        </w:rPr>
        <w:t>Professor PEB II – Ciências, Professor PEB II – Geografia, Professor PEB II – Português, Professor PEB II –Matemática, Psicólogo, Serviços Gerais e Veterinário</w:t>
      </w:r>
      <w:r w:rsidRPr="00DD38F6">
        <w:rPr>
          <w:rFonts w:asciiTheme="minorHAnsi" w:eastAsia="Arial" w:hAnsiTheme="minorHAnsi" w:cstheme="minorHAnsi"/>
          <w:color w:val="171717" w:themeColor="background2" w:themeShade="1A"/>
          <w:sz w:val="24"/>
          <w:szCs w:val="24"/>
        </w:rPr>
        <w:t>, conforme previsto neste edital com período de validade de 02 (dois) anos, podendo ser prorrogado, a critério da Administração, por igual período, uma única vez, a contar da data de homologação.</w:t>
      </w:r>
    </w:p>
    <w:p w14:paraId="5965F196" w14:textId="77777777" w:rsidR="005A4586" w:rsidRPr="00DD38F6" w:rsidRDefault="005A4586" w:rsidP="005A4586">
      <w:pPr>
        <w:tabs>
          <w:tab w:val="left" w:pos="720"/>
        </w:tabs>
        <w:ind w:right="17"/>
        <w:jc w:val="both"/>
        <w:rPr>
          <w:rFonts w:asciiTheme="minorHAnsi" w:hAnsiTheme="minorHAnsi" w:cstheme="minorHAnsi"/>
          <w:color w:val="171717" w:themeColor="background2" w:themeShade="1A"/>
          <w:sz w:val="24"/>
          <w:szCs w:val="24"/>
        </w:rPr>
      </w:pPr>
    </w:p>
    <w:p w14:paraId="36F1FE55" w14:textId="7B0FEDB8"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As contratações serão providas pelo Regime Jurídico Único, nos termos do Estatuto dos Servidores Públicos do Município de </w:t>
      </w:r>
      <w:r w:rsidR="009C5895" w:rsidRPr="00DD38F6">
        <w:rPr>
          <w:rFonts w:asciiTheme="minorHAnsi"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O Concurso Público será regido pelas instruções especiais constantes do presente edital, elaborado em conformidade com os ditames da Legislação Federal, Estadual e Municipal, vigentes e pertinentes</w:t>
      </w:r>
      <w:r w:rsidR="009C5895" w:rsidRPr="00DD38F6">
        <w:rPr>
          <w:rFonts w:asciiTheme="minorHAnsi" w:hAnsiTheme="minorHAnsi" w:cstheme="minorHAnsi"/>
          <w:color w:val="171717" w:themeColor="background2" w:themeShade="1A"/>
          <w:sz w:val="24"/>
          <w:szCs w:val="24"/>
        </w:rPr>
        <w:t>.</w:t>
      </w:r>
    </w:p>
    <w:p w14:paraId="7CB6D080" w14:textId="77777777" w:rsidR="005A4586" w:rsidRPr="00DD38F6" w:rsidRDefault="005A4586" w:rsidP="006F5088">
      <w:pPr>
        <w:rPr>
          <w:rFonts w:asciiTheme="minorHAnsi" w:hAnsiTheme="minorHAnsi" w:cstheme="minorHAnsi"/>
          <w:color w:val="171717" w:themeColor="background2" w:themeShade="1A"/>
          <w:sz w:val="24"/>
          <w:szCs w:val="24"/>
        </w:rPr>
      </w:pPr>
    </w:p>
    <w:p w14:paraId="0C69C599" w14:textId="58B828D9" w:rsidR="005A4586" w:rsidRPr="00DD38F6" w:rsidRDefault="005A4586" w:rsidP="00AA08A9">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 organização do Concurso Público, aplicação e avaliação das provas serão de responsabilidade d</w:t>
      </w:r>
      <w:r w:rsidR="00AA08A9" w:rsidRPr="00DD38F6">
        <w:rPr>
          <w:rFonts w:asciiTheme="minorHAnsi" w:hAnsiTheme="minorHAnsi" w:cstheme="minorHAnsi"/>
          <w:color w:val="171717" w:themeColor="background2" w:themeShade="1A"/>
          <w:sz w:val="24"/>
          <w:szCs w:val="24"/>
        </w:rPr>
        <w:t>o</w:t>
      </w:r>
      <w:r w:rsidRPr="00DD38F6">
        <w:rPr>
          <w:rFonts w:asciiTheme="minorHAnsi" w:hAnsiTheme="minorHAnsi" w:cstheme="minorHAnsi"/>
          <w:color w:val="171717" w:themeColor="background2" w:themeShade="1A"/>
          <w:sz w:val="24"/>
          <w:szCs w:val="24"/>
        </w:rPr>
        <w:t xml:space="preserve"> </w:t>
      </w:r>
      <w:r w:rsidR="00AA08A9" w:rsidRPr="00DD38F6">
        <w:rPr>
          <w:rFonts w:asciiTheme="minorHAnsi" w:hAnsiTheme="minorHAnsi" w:cstheme="minorHAnsi"/>
          <w:b/>
          <w:bCs/>
          <w:color w:val="171717" w:themeColor="background2" w:themeShade="1A"/>
          <w:sz w:val="24"/>
          <w:szCs w:val="24"/>
        </w:rPr>
        <w:t>INEPAM (Instituto Nacional Especializado em Pesquisa e Apoio aos Municípios)</w:t>
      </w:r>
      <w:r w:rsidR="00AA08A9" w:rsidRPr="00DD38F6">
        <w:rPr>
          <w:rFonts w:asciiTheme="minorHAnsi" w:hAnsiTheme="minorHAnsi" w:cstheme="minorHAnsi"/>
          <w:color w:val="171717" w:themeColor="background2" w:themeShade="1A"/>
          <w:sz w:val="24"/>
          <w:szCs w:val="24"/>
        </w:rPr>
        <w:t xml:space="preserve">, inscrito no CNPJ/MF sob nº 47.825.555/0001-36, </w:t>
      </w:r>
      <w:r w:rsidRPr="00DD38F6">
        <w:rPr>
          <w:rFonts w:asciiTheme="minorHAnsi" w:hAnsiTheme="minorHAnsi" w:cstheme="minorHAnsi"/>
          <w:color w:val="171717" w:themeColor="background2" w:themeShade="1A"/>
          <w:sz w:val="24"/>
          <w:szCs w:val="24"/>
        </w:rPr>
        <w:t>obedecidas as normas deste Edital.</w:t>
      </w:r>
    </w:p>
    <w:p w14:paraId="50CE453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4431A04" w14:textId="1AAF6682"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xml:space="preserve">A Comissão, responsável pelo acompanhamento deste Concurso Público, foi nomeada através </w:t>
      </w:r>
      <w:r w:rsidR="00744FF1" w:rsidRPr="00DD38F6">
        <w:rPr>
          <w:rFonts w:asciiTheme="minorHAnsi" w:eastAsia="Arial" w:hAnsiTheme="minorHAnsi" w:cstheme="minorHAnsi"/>
          <w:color w:val="171717" w:themeColor="background2" w:themeShade="1A"/>
          <w:sz w:val="24"/>
          <w:szCs w:val="24"/>
        </w:rPr>
        <w:t>do Decreto Municipal nº 3322/2023 de 30 de junho de 2023.</w:t>
      </w:r>
    </w:p>
    <w:p w14:paraId="6D49D1A9" w14:textId="77777777" w:rsidR="005A4586" w:rsidRPr="00DD38F6" w:rsidRDefault="005A4586" w:rsidP="005A4586">
      <w:pPr>
        <w:jc w:val="both"/>
        <w:rPr>
          <w:rFonts w:asciiTheme="minorHAnsi" w:eastAsia="Arial" w:hAnsiTheme="minorHAnsi" w:cstheme="minorHAnsi"/>
          <w:b/>
          <w:color w:val="171717" w:themeColor="background2" w:themeShade="1A"/>
          <w:sz w:val="24"/>
          <w:szCs w:val="24"/>
        </w:rPr>
      </w:pPr>
    </w:p>
    <w:p w14:paraId="43FD21CD" w14:textId="77777777" w:rsidR="005A4586" w:rsidRPr="00DD38F6" w:rsidRDefault="005A4586" w:rsidP="0081670B">
      <w:pPr>
        <w:pBdr>
          <w:top w:val="single" w:sz="4" w:space="1" w:color="auto"/>
          <w:left w:val="single" w:sz="4" w:space="4" w:color="auto"/>
          <w:bottom w:val="single" w:sz="4" w:space="1" w:color="auto"/>
          <w:right w:val="single" w:sz="4" w:space="4" w:color="auto"/>
        </w:pBdr>
        <w:shd w:val="clear" w:color="auto" w:fill="9CC2E5" w:themeFill="accent1" w:themeFillTint="99"/>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I - DOS CARGOS</w:t>
      </w:r>
    </w:p>
    <w:p w14:paraId="61069468"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547838F0" w14:textId="18C9AD4E"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1.1</w:t>
      </w:r>
      <w:r w:rsidRPr="00DD38F6">
        <w:rPr>
          <w:rFonts w:asciiTheme="minorHAnsi" w:eastAsia="Arial" w:hAnsiTheme="minorHAnsi" w:cstheme="minorHAnsi"/>
          <w:color w:val="171717" w:themeColor="background2" w:themeShade="1A"/>
          <w:sz w:val="24"/>
          <w:szCs w:val="24"/>
        </w:rPr>
        <w:t xml:space="preserve"> O presente concurso tem a finalidade de prover cargos vagos e os que vagarem ou forem criados no </w:t>
      </w:r>
      <w:r w:rsidR="008D4118" w:rsidRPr="00DD38F6">
        <w:rPr>
          <w:rFonts w:asciiTheme="minorHAnsi" w:eastAsia="Arial" w:hAnsiTheme="minorHAnsi" w:cstheme="minorHAnsi"/>
          <w:color w:val="171717" w:themeColor="background2" w:themeShade="1A"/>
          <w:sz w:val="24"/>
          <w:szCs w:val="24"/>
        </w:rPr>
        <w:t>período de validade do concurso e cadastro reserva.</w:t>
      </w:r>
    </w:p>
    <w:p w14:paraId="232D4341"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53727B4" w14:textId="7C8645F6"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1.2</w:t>
      </w:r>
      <w:r w:rsidRPr="00DD38F6">
        <w:rPr>
          <w:rFonts w:asciiTheme="minorHAnsi" w:eastAsia="Arial" w:hAnsiTheme="minorHAnsi" w:cstheme="minorHAnsi"/>
          <w:color w:val="171717" w:themeColor="background2" w:themeShade="1A"/>
          <w:sz w:val="24"/>
          <w:szCs w:val="24"/>
        </w:rPr>
        <w:t xml:space="preserve"> Os cargos, vagas, carga horária, salários, requisitos de escolaridade e taxa de inscrição estão estabelecidos na tabela que segue:</w:t>
      </w:r>
    </w:p>
    <w:p w14:paraId="5EC5CB83" w14:textId="77777777" w:rsidR="009A1091" w:rsidRPr="00DD38F6" w:rsidRDefault="009A1091" w:rsidP="0081670B">
      <w:pPr>
        <w:rPr>
          <w:rFonts w:asciiTheme="minorHAnsi" w:eastAsia="Arial" w:hAnsiTheme="minorHAnsi" w:cstheme="minorHAnsi"/>
          <w:b/>
          <w:color w:val="171717" w:themeColor="background2" w:themeShade="1A"/>
          <w:sz w:val="24"/>
          <w:szCs w:val="24"/>
        </w:rPr>
      </w:pPr>
    </w:p>
    <w:p w14:paraId="5EDCCE0C" w14:textId="7B07B4EE" w:rsidR="005A4586" w:rsidRPr="00DD38F6" w:rsidRDefault="005A4586" w:rsidP="0081670B">
      <w:pPr>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 xml:space="preserve">ENSINO </w:t>
      </w:r>
      <w:r w:rsidR="00C16AA7" w:rsidRPr="00DD38F6">
        <w:rPr>
          <w:rFonts w:asciiTheme="minorHAnsi" w:eastAsia="Arial" w:hAnsiTheme="minorHAnsi" w:cstheme="minorHAnsi"/>
          <w:b/>
          <w:color w:val="171717" w:themeColor="background2" w:themeShade="1A"/>
          <w:sz w:val="24"/>
          <w:szCs w:val="24"/>
        </w:rPr>
        <w:t>FUNDAMENTAL</w:t>
      </w:r>
    </w:p>
    <w:tbl>
      <w:tblPr>
        <w:tblW w:w="9781" w:type="dxa"/>
        <w:tblInd w:w="-5" w:type="dxa"/>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CellMar>
          <w:left w:w="103" w:type="dxa"/>
        </w:tblCellMar>
        <w:tblLook w:val="04A0" w:firstRow="1" w:lastRow="0" w:firstColumn="1" w:lastColumn="0" w:noHBand="0" w:noVBand="1"/>
      </w:tblPr>
      <w:tblGrid>
        <w:gridCol w:w="1985"/>
        <w:gridCol w:w="850"/>
        <w:gridCol w:w="1276"/>
        <w:gridCol w:w="1418"/>
        <w:gridCol w:w="2268"/>
        <w:gridCol w:w="1984"/>
      </w:tblGrid>
      <w:tr w:rsidR="00DD38F6" w:rsidRPr="00DD38F6" w14:paraId="3559D11C" w14:textId="77777777" w:rsidTr="00C40536">
        <w:trPr>
          <w:trHeight w:val="907"/>
        </w:trPr>
        <w:tc>
          <w:tcPr>
            <w:tcW w:w="1985" w:type="dxa"/>
            <w:shd w:val="clear" w:color="auto" w:fill="DEEAF6" w:themeFill="accent1" w:themeFillTint="33"/>
            <w:vAlign w:val="center"/>
          </w:tcPr>
          <w:p w14:paraId="57D99646" w14:textId="77777777" w:rsidR="005A4586" w:rsidRPr="00DD38F6" w:rsidRDefault="005A4586"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Cargo</w:t>
            </w:r>
          </w:p>
        </w:tc>
        <w:tc>
          <w:tcPr>
            <w:tcW w:w="850" w:type="dxa"/>
            <w:shd w:val="clear" w:color="auto" w:fill="DEEAF6" w:themeFill="accent1" w:themeFillTint="33"/>
          </w:tcPr>
          <w:p w14:paraId="5166EC32" w14:textId="77777777" w:rsidR="005A4586" w:rsidRPr="00DD38F6" w:rsidRDefault="005A4586" w:rsidP="00F75D7C">
            <w:pPr>
              <w:jc w:val="center"/>
              <w:rPr>
                <w:rFonts w:asciiTheme="minorHAnsi" w:hAnsiTheme="minorHAnsi" w:cstheme="minorHAnsi"/>
                <w:b/>
                <w:color w:val="171717" w:themeColor="background2" w:themeShade="1A"/>
                <w:sz w:val="24"/>
                <w:szCs w:val="24"/>
              </w:rPr>
            </w:pPr>
          </w:p>
          <w:p w14:paraId="74802229" w14:textId="77777777" w:rsidR="005A4586" w:rsidRPr="00DD38F6" w:rsidRDefault="005A4586"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Vagas</w:t>
            </w:r>
          </w:p>
          <w:p w14:paraId="72AB8397" w14:textId="77777777" w:rsidR="005A4586" w:rsidRPr="00DD38F6" w:rsidRDefault="005A4586" w:rsidP="00F75D7C">
            <w:pPr>
              <w:jc w:val="center"/>
              <w:rPr>
                <w:rFonts w:asciiTheme="minorHAnsi" w:hAnsiTheme="minorHAnsi" w:cstheme="minorHAnsi"/>
                <w:b/>
                <w:color w:val="171717" w:themeColor="background2" w:themeShade="1A"/>
                <w:sz w:val="24"/>
                <w:szCs w:val="24"/>
              </w:rPr>
            </w:pPr>
          </w:p>
        </w:tc>
        <w:tc>
          <w:tcPr>
            <w:tcW w:w="1276" w:type="dxa"/>
            <w:shd w:val="clear" w:color="auto" w:fill="DEEAF6" w:themeFill="accent1" w:themeFillTint="33"/>
            <w:vAlign w:val="center"/>
          </w:tcPr>
          <w:p w14:paraId="38E42C12" w14:textId="77777777" w:rsidR="005A4586" w:rsidRPr="00DD38F6" w:rsidRDefault="005A4586"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Carga Horária</w:t>
            </w:r>
          </w:p>
        </w:tc>
        <w:tc>
          <w:tcPr>
            <w:tcW w:w="1418" w:type="dxa"/>
            <w:shd w:val="clear" w:color="auto" w:fill="DEEAF6" w:themeFill="accent1" w:themeFillTint="33"/>
            <w:vAlign w:val="center"/>
          </w:tcPr>
          <w:p w14:paraId="247B7DE4" w14:textId="77777777" w:rsidR="005A4586" w:rsidRPr="00DD38F6" w:rsidRDefault="005A4586"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Salário Base</w:t>
            </w:r>
          </w:p>
        </w:tc>
        <w:tc>
          <w:tcPr>
            <w:tcW w:w="2268" w:type="dxa"/>
            <w:shd w:val="clear" w:color="auto" w:fill="DEEAF6" w:themeFill="accent1" w:themeFillTint="33"/>
            <w:vAlign w:val="center"/>
          </w:tcPr>
          <w:p w14:paraId="30995504" w14:textId="77777777" w:rsidR="005A4586" w:rsidRPr="00DD38F6" w:rsidRDefault="005A4586"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Requisitos</w:t>
            </w:r>
          </w:p>
        </w:tc>
        <w:tc>
          <w:tcPr>
            <w:tcW w:w="1984" w:type="dxa"/>
            <w:shd w:val="clear" w:color="auto" w:fill="DEEAF6" w:themeFill="accent1" w:themeFillTint="33"/>
            <w:vAlign w:val="center"/>
          </w:tcPr>
          <w:p w14:paraId="055F5558" w14:textId="77777777" w:rsidR="005A4586" w:rsidRPr="00DD38F6" w:rsidRDefault="005A4586"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Taxa de Inscrição</w:t>
            </w:r>
          </w:p>
        </w:tc>
      </w:tr>
      <w:tr w:rsidR="00DD38F6" w:rsidRPr="00DD38F6" w14:paraId="7645A0E9" w14:textId="77777777" w:rsidTr="00C40536">
        <w:trPr>
          <w:trHeight w:val="623"/>
        </w:trPr>
        <w:tc>
          <w:tcPr>
            <w:tcW w:w="1985" w:type="dxa"/>
            <w:shd w:val="clear" w:color="auto" w:fill="auto"/>
            <w:vAlign w:val="center"/>
          </w:tcPr>
          <w:p w14:paraId="51B7E53B" w14:textId="0FC8B275" w:rsidR="00F43CFE" w:rsidRPr="00DD38F6" w:rsidRDefault="00DF207A"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lastRenderedPageBreak/>
              <w:t xml:space="preserve">Auxiliar de </w:t>
            </w:r>
            <w:r w:rsidR="00C16AA7" w:rsidRPr="00DD38F6">
              <w:rPr>
                <w:rFonts w:asciiTheme="minorHAnsi" w:hAnsiTheme="minorHAnsi" w:cstheme="minorHAnsi"/>
                <w:color w:val="171717" w:themeColor="background2" w:themeShade="1A"/>
                <w:sz w:val="24"/>
                <w:szCs w:val="24"/>
              </w:rPr>
              <w:t>Obras e Serviços</w:t>
            </w:r>
          </w:p>
        </w:tc>
        <w:tc>
          <w:tcPr>
            <w:tcW w:w="850" w:type="dxa"/>
            <w:shd w:val="clear" w:color="auto" w:fill="auto"/>
            <w:vAlign w:val="center"/>
          </w:tcPr>
          <w:p w14:paraId="16E1DBE8" w14:textId="525A83EC" w:rsidR="00F43CFE" w:rsidRPr="00DD38F6" w:rsidRDefault="00F43CFE"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w:t>
            </w:r>
            <w:r w:rsidR="00C16AA7" w:rsidRPr="00DD38F6">
              <w:rPr>
                <w:rFonts w:asciiTheme="minorHAnsi" w:hAnsiTheme="minorHAnsi" w:cstheme="minorHAnsi"/>
                <w:color w:val="171717" w:themeColor="background2" w:themeShade="1A"/>
                <w:sz w:val="24"/>
                <w:szCs w:val="24"/>
              </w:rPr>
              <w:t>6</w:t>
            </w:r>
          </w:p>
        </w:tc>
        <w:tc>
          <w:tcPr>
            <w:tcW w:w="1276" w:type="dxa"/>
            <w:shd w:val="clear" w:color="auto" w:fill="auto"/>
            <w:vAlign w:val="center"/>
          </w:tcPr>
          <w:p w14:paraId="71BE1417" w14:textId="130F6764" w:rsidR="00F43CFE"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w:t>
            </w:r>
            <w:r w:rsidR="00F43CFE" w:rsidRPr="00DD38F6">
              <w:rPr>
                <w:rFonts w:asciiTheme="minorHAnsi" w:hAnsiTheme="minorHAnsi" w:cstheme="minorHAnsi"/>
                <w:color w:val="171717" w:themeColor="background2" w:themeShade="1A"/>
                <w:sz w:val="24"/>
                <w:szCs w:val="24"/>
              </w:rPr>
              <w:t xml:space="preserve"> horas</w:t>
            </w:r>
          </w:p>
        </w:tc>
        <w:tc>
          <w:tcPr>
            <w:tcW w:w="1418" w:type="dxa"/>
            <w:shd w:val="clear" w:color="auto" w:fill="auto"/>
            <w:vAlign w:val="center"/>
          </w:tcPr>
          <w:p w14:paraId="2415BB21" w14:textId="110BAF07" w:rsidR="00F43CFE" w:rsidRPr="00DD38F6" w:rsidRDefault="00F43CFE"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w:t>
            </w:r>
            <w:r w:rsidR="00F75D7C" w:rsidRPr="00DD38F6">
              <w:rPr>
                <w:rFonts w:asciiTheme="minorHAnsi" w:hAnsiTheme="minorHAnsi" w:cstheme="minorHAnsi"/>
                <w:color w:val="171717" w:themeColor="background2" w:themeShade="1A"/>
                <w:sz w:val="24"/>
                <w:szCs w:val="24"/>
              </w:rPr>
              <w:t xml:space="preserve"> 1.</w:t>
            </w:r>
            <w:r w:rsidR="00C16AA7" w:rsidRPr="00DD38F6">
              <w:rPr>
                <w:rFonts w:asciiTheme="minorHAnsi" w:hAnsiTheme="minorHAnsi" w:cstheme="minorHAnsi"/>
                <w:color w:val="171717" w:themeColor="background2" w:themeShade="1A"/>
                <w:sz w:val="24"/>
                <w:szCs w:val="24"/>
              </w:rPr>
              <w:t>336,15</w:t>
            </w:r>
          </w:p>
        </w:tc>
        <w:tc>
          <w:tcPr>
            <w:tcW w:w="2268" w:type="dxa"/>
            <w:shd w:val="clear" w:color="auto" w:fill="auto"/>
            <w:vAlign w:val="center"/>
          </w:tcPr>
          <w:p w14:paraId="70B8B5BB" w14:textId="1D25188E" w:rsidR="00F43CFE" w:rsidRPr="00DD38F6" w:rsidRDefault="00F75D7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Ensino </w:t>
            </w:r>
            <w:r w:rsidR="00C16AA7" w:rsidRPr="00DD38F6">
              <w:rPr>
                <w:rFonts w:asciiTheme="minorHAnsi" w:hAnsiTheme="minorHAnsi" w:cstheme="minorHAnsi"/>
                <w:color w:val="171717" w:themeColor="background2" w:themeShade="1A"/>
                <w:sz w:val="24"/>
                <w:szCs w:val="24"/>
              </w:rPr>
              <w:t>Fundamental Incompleto</w:t>
            </w:r>
          </w:p>
        </w:tc>
        <w:tc>
          <w:tcPr>
            <w:tcW w:w="1984" w:type="dxa"/>
            <w:shd w:val="clear" w:color="auto" w:fill="auto"/>
            <w:vAlign w:val="center"/>
          </w:tcPr>
          <w:p w14:paraId="7920B17A" w14:textId="495731C7" w:rsidR="00F43CFE" w:rsidRPr="00DD38F6" w:rsidRDefault="00F43CFE" w:rsidP="00CE0F90">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w:t>
            </w:r>
            <w:r w:rsidR="00C4039F" w:rsidRPr="00DD38F6">
              <w:rPr>
                <w:rFonts w:asciiTheme="minorHAnsi" w:hAnsiTheme="minorHAnsi" w:cstheme="minorHAnsi"/>
                <w:color w:val="171717" w:themeColor="background2" w:themeShade="1A"/>
                <w:sz w:val="24"/>
                <w:szCs w:val="24"/>
              </w:rPr>
              <w:t xml:space="preserve"> </w:t>
            </w:r>
            <w:r w:rsidR="00CE0F90" w:rsidRPr="00DD38F6">
              <w:rPr>
                <w:rFonts w:asciiTheme="minorHAnsi" w:hAnsiTheme="minorHAnsi" w:cstheme="minorHAnsi"/>
                <w:color w:val="171717" w:themeColor="background2" w:themeShade="1A"/>
                <w:sz w:val="24"/>
                <w:szCs w:val="24"/>
              </w:rPr>
              <w:t>4</w:t>
            </w:r>
            <w:r w:rsidR="00F75D7C" w:rsidRPr="00DD38F6">
              <w:rPr>
                <w:rFonts w:asciiTheme="minorHAnsi" w:hAnsiTheme="minorHAnsi" w:cstheme="minorHAnsi"/>
                <w:color w:val="171717" w:themeColor="background2" w:themeShade="1A"/>
                <w:sz w:val="24"/>
                <w:szCs w:val="24"/>
              </w:rPr>
              <w:t>0,00</w:t>
            </w:r>
          </w:p>
        </w:tc>
      </w:tr>
      <w:tr w:rsidR="00DD38F6" w:rsidRPr="00DD38F6" w14:paraId="6EE70B7F" w14:textId="77777777" w:rsidTr="00C40536">
        <w:trPr>
          <w:trHeight w:val="623"/>
        </w:trPr>
        <w:tc>
          <w:tcPr>
            <w:tcW w:w="1985" w:type="dxa"/>
            <w:shd w:val="clear" w:color="auto" w:fill="auto"/>
            <w:vAlign w:val="center"/>
          </w:tcPr>
          <w:p w14:paraId="3C52E470" w14:textId="4A879745"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Eletricista</w:t>
            </w:r>
          </w:p>
        </w:tc>
        <w:tc>
          <w:tcPr>
            <w:tcW w:w="850" w:type="dxa"/>
            <w:shd w:val="clear" w:color="auto" w:fill="auto"/>
            <w:vAlign w:val="center"/>
          </w:tcPr>
          <w:p w14:paraId="53126FB5" w14:textId="732423CA" w:rsidR="00F75D7C" w:rsidRPr="00DD38F6" w:rsidRDefault="00F75D7C"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276" w:type="dxa"/>
            <w:shd w:val="clear" w:color="auto" w:fill="auto"/>
            <w:vAlign w:val="center"/>
          </w:tcPr>
          <w:p w14:paraId="0554567D" w14:textId="7153F4AC"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w:t>
            </w:r>
            <w:r w:rsidR="00F75D7C" w:rsidRPr="00DD38F6">
              <w:rPr>
                <w:rFonts w:asciiTheme="minorHAnsi" w:hAnsiTheme="minorHAnsi" w:cstheme="minorHAnsi"/>
                <w:color w:val="171717" w:themeColor="background2" w:themeShade="1A"/>
                <w:sz w:val="24"/>
                <w:szCs w:val="24"/>
              </w:rPr>
              <w:t xml:space="preserve"> horas</w:t>
            </w:r>
          </w:p>
        </w:tc>
        <w:tc>
          <w:tcPr>
            <w:tcW w:w="1418" w:type="dxa"/>
            <w:shd w:val="clear" w:color="auto" w:fill="auto"/>
            <w:vAlign w:val="center"/>
          </w:tcPr>
          <w:p w14:paraId="0F86A3D3" w14:textId="22BB3E59" w:rsidR="00F75D7C" w:rsidRPr="00DD38F6" w:rsidRDefault="00F75D7C"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C16AA7" w:rsidRPr="00DD38F6">
              <w:rPr>
                <w:rFonts w:asciiTheme="minorHAnsi" w:hAnsiTheme="minorHAnsi" w:cstheme="minorHAnsi"/>
                <w:color w:val="171717" w:themeColor="background2" w:themeShade="1A"/>
                <w:sz w:val="24"/>
                <w:szCs w:val="24"/>
              </w:rPr>
              <w:t>1.817,85</w:t>
            </w:r>
          </w:p>
        </w:tc>
        <w:tc>
          <w:tcPr>
            <w:tcW w:w="2268" w:type="dxa"/>
            <w:shd w:val="clear" w:color="auto" w:fill="auto"/>
            <w:vAlign w:val="center"/>
          </w:tcPr>
          <w:p w14:paraId="3B4781C9" w14:textId="47DA4FD4"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Fundamental Incompleto</w:t>
            </w:r>
          </w:p>
        </w:tc>
        <w:tc>
          <w:tcPr>
            <w:tcW w:w="1984" w:type="dxa"/>
            <w:shd w:val="clear" w:color="auto" w:fill="auto"/>
            <w:vAlign w:val="center"/>
          </w:tcPr>
          <w:p w14:paraId="414AD556" w14:textId="6887EC73" w:rsidR="00F75D7C" w:rsidRPr="00DD38F6" w:rsidRDefault="00CE0F90"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R$ 40,00</w:t>
            </w:r>
          </w:p>
        </w:tc>
      </w:tr>
      <w:tr w:rsidR="00DD38F6" w:rsidRPr="00DD38F6" w14:paraId="66ABA43B" w14:textId="77777777" w:rsidTr="00C40536">
        <w:trPr>
          <w:trHeight w:val="623"/>
        </w:trPr>
        <w:tc>
          <w:tcPr>
            <w:tcW w:w="1985" w:type="dxa"/>
            <w:shd w:val="clear" w:color="auto" w:fill="auto"/>
            <w:vAlign w:val="center"/>
          </w:tcPr>
          <w:p w14:paraId="5B571E33" w14:textId="0BAC318A"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Mecânico</w:t>
            </w:r>
          </w:p>
        </w:tc>
        <w:tc>
          <w:tcPr>
            <w:tcW w:w="850" w:type="dxa"/>
            <w:shd w:val="clear" w:color="auto" w:fill="auto"/>
            <w:vAlign w:val="center"/>
          </w:tcPr>
          <w:p w14:paraId="382E7AFF" w14:textId="506C15B9" w:rsidR="00F75D7C" w:rsidRPr="00DD38F6" w:rsidRDefault="00F75D7C"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276" w:type="dxa"/>
            <w:shd w:val="clear" w:color="auto" w:fill="auto"/>
            <w:vAlign w:val="center"/>
          </w:tcPr>
          <w:p w14:paraId="6A31603A" w14:textId="43ADEC7B" w:rsidR="00F75D7C" w:rsidRPr="00DD38F6" w:rsidRDefault="00F75D7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w:t>
            </w:r>
            <w:r w:rsidR="00C16AA7" w:rsidRPr="00DD38F6">
              <w:rPr>
                <w:rFonts w:asciiTheme="minorHAnsi" w:hAnsiTheme="minorHAnsi" w:cstheme="minorHAnsi"/>
                <w:color w:val="171717" w:themeColor="background2" w:themeShade="1A"/>
                <w:sz w:val="24"/>
                <w:szCs w:val="24"/>
              </w:rPr>
              <w:t>0</w:t>
            </w:r>
            <w:r w:rsidRPr="00DD38F6">
              <w:rPr>
                <w:rFonts w:asciiTheme="minorHAnsi" w:hAnsiTheme="minorHAnsi" w:cstheme="minorHAnsi"/>
                <w:color w:val="171717" w:themeColor="background2" w:themeShade="1A"/>
                <w:sz w:val="24"/>
                <w:szCs w:val="24"/>
              </w:rPr>
              <w:t xml:space="preserve"> horas</w:t>
            </w:r>
          </w:p>
        </w:tc>
        <w:tc>
          <w:tcPr>
            <w:tcW w:w="1418" w:type="dxa"/>
            <w:shd w:val="clear" w:color="auto" w:fill="auto"/>
            <w:vAlign w:val="center"/>
          </w:tcPr>
          <w:p w14:paraId="034577E0" w14:textId="5F3E51D5" w:rsidR="00F75D7C" w:rsidRPr="00DD38F6" w:rsidRDefault="00F75D7C"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C16AA7" w:rsidRPr="00DD38F6">
              <w:rPr>
                <w:rFonts w:asciiTheme="minorHAnsi" w:hAnsiTheme="minorHAnsi" w:cstheme="minorHAnsi"/>
                <w:color w:val="171717" w:themeColor="background2" w:themeShade="1A"/>
                <w:sz w:val="24"/>
                <w:szCs w:val="24"/>
              </w:rPr>
              <w:t>1.572,41</w:t>
            </w:r>
          </w:p>
        </w:tc>
        <w:tc>
          <w:tcPr>
            <w:tcW w:w="2268" w:type="dxa"/>
            <w:shd w:val="clear" w:color="auto" w:fill="auto"/>
            <w:vAlign w:val="center"/>
          </w:tcPr>
          <w:p w14:paraId="1B1487F2" w14:textId="38165917"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Fundamental Incompleto</w:t>
            </w:r>
          </w:p>
        </w:tc>
        <w:tc>
          <w:tcPr>
            <w:tcW w:w="1984" w:type="dxa"/>
            <w:shd w:val="clear" w:color="auto" w:fill="auto"/>
            <w:vAlign w:val="center"/>
          </w:tcPr>
          <w:p w14:paraId="7DB011E6" w14:textId="71712F07" w:rsidR="00F75D7C" w:rsidRPr="00DD38F6" w:rsidRDefault="00CE0F90"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R$ 40,00</w:t>
            </w:r>
          </w:p>
        </w:tc>
      </w:tr>
      <w:tr w:rsidR="00DD38F6" w:rsidRPr="00DD38F6" w14:paraId="33ADF863" w14:textId="77777777" w:rsidTr="00C40536">
        <w:trPr>
          <w:trHeight w:val="623"/>
        </w:trPr>
        <w:tc>
          <w:tcPr>
            <w:tcW w:w="1985" w:type="dxa"/>
            <w:shd w:val="clear" w:color="auto" w:fill="auto"/>
            <w:vAlign w:val="center"/>
          </w:tcPr>
          <w:p w14:paraId="5E140E46" w14:textId="5A4C824E"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Serviços Gerais</w:t>
            </w:r>
          </w:p>
        </w:tc>
        <w:tc>
          <w:tcPr>
            <w:tcW w:w="850" w:type="dxa"/>
            <w:shd w:val="clear" w:color="auto" w:fill="auto"/>
            <w:vAlign w:val="center"/>
          </w:tcPr>
          <w:p w14:paraId="42746E78" w14:textId="7CDABA86" w:rsidR="00F75D7C" w:rsidRPr="00DD38F6" w:rsidRDefault="00C16AA7"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CR</w:t>
            </w:r>
          </w:p>
        </w:tc>
        <w:tc>
          <w:tcPr>
            <w:tcW w:w="1276" w:type="dxa"/>
            <w:shd w:val="clear" w:color="auto" w:fill="auto"/>
            <w:vAlign w:val="center"/>
          </w:tcPr>
          <w:p w14:paraId="07BEBFAC" w14:textId="7E098ACB"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w:t>
            </w:r>
            <w:r w:rsidR="00F75D7C" w:rsidRPr="00DD38F6">
              <w:rPr>
                <w:rFonts w:asciiTheme="minorHAnsi" w:hAnsiTheme="minorHAnsi" w:cstheme="minorHAnsi"/>
                <w:color w:val="171717" w:themeColor="background2" w:themeShade="1A"/>
                <w:sz w:val="24"/>
                <w:szCs w:val="24"/>
              </w:rPr>
              <w:t xml:space="preserve"> horas</w:t>
            </w:r>
          </w:p>
        </w:tc>
        <w:tc>
          <w:tcPr>
            <w:tcW w:w="1418" w:type="dxa"/>
            <w:shd w:val="clear" w:color="auto" w:fill="auto"/>
            <w:vAlign w:val="center"/>
          </w:tcPr>
          <w:p w14:paraId="3BCBE74D" w14:textId="6C551DE8" w:rsidR="00F75D7C" w:rsidRPr="00DD38F6" w:rsidRDefault="00F75D7C"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C16AA7" w:rsidRPr="00DD38F6">
              <w:rPr>
                <w:rFonts w:asciiTheme="minorHAnsi" w:hAnsiTheme="minorHAnsi" w:cstheme="minorHAnsi"/>
                <w:color w:val="171717" w:themeColor="background2" w:themeShade="1A"/>
                <w:sz w:val="24"/>
                <w:szCs w:val="24"/>
              </w:rPr>
              <w:t>1.336,15</w:t>
            </w:r>
          </w:p>
        </w:tc>
        <w:tc>
          <w:tcPr>
            <w:tcW w:w="2268" w:type="dxa"/>
            <w:shd w:val="clear" w:color="auto" w:fill="auto"/>
            <w:vAlign w:val="center"/>
          </w:tcPr>
          <w:p w14:paraId="18754932" w14:textId="4FF55067" w:rsidR="00F75D7C" w:rsidRPr="00DD38F6" w:rsidRDefault="00C16AA7"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Fundamental Incompleto</w:t>
            </w:r>
          </w:p>
        </w:tc>
        <w:tc>
          <w:tcPr>
            <w:tcW w:w="1984" w:type="dxa"/>
            <w:shd w:val="clear" w:color="auto" w:fill="auto"/>
            <w:vAlign w:val="center"/>
          </w:tcPr>
          <w:p w14:paraId="6685BCEF" w14:textId="3380A378" w:rsidR="00F75D7C" w:rsidRPr="00DD38F6" w:rsidRDefault="00CE0F90"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R$ 40,00</w:t>
            </w:r>
          </w:p>
        </w:tc>
      </w:tr>
      <w:tr w:rsidR="00DD38F6" w:rsidRPr="00DD38F6" w14:paraId="5DFD49CF" w14:textId="77777777" w:rsidTr="00C40536">
        <w:trPr>
          <w:trHeight w:val="623"/>
        </w:trPr>
        <w:tc>
          <w:tcPr>
            <w:tcW w:w="1985" w:type="dxa"/>
            <w:shd w:val="clear" w:color="auto" w:fill="auto"/>
            <w:vAlign w:val="center"/>
          </w:tcPr>
          <w:p w14:paraId="5F58A096" w14:textId="4844B248" w:rsidR="009C5895" w:rsidRPr="00DD38F6" w:rsidRDefault="009C5895"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Operador de Maquinas</w:t>
            </w:r>
          </w:p>
        </w:tc>
        <w:tc>
          <w:tcPr>
            <w:tcW w:w="850" w:type="dxa"/>
            <w:shd w:val="clear" w:color="auto" w:fill="auto"/>
            <w:vAlign w:val="center"/>
          </w:tcPr>
          <w:p w14:paraId="66159513" w14:textId="0E785677" w:rsidR="009C5895" w:rsidRPr="00DD38F6" w:rsidRDefault="009C589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276" w:type="dxa"/>
            <w:shd w:val="clear" w:color="auto" w:fill="auto"/>
            <w:vAlign w:val="center"/>
          </w:tcPr>
          <w:p w14:paraId="6504DA09" w14:textId="3999D2B2" w:rsidR="009C5895" w:rsidRPr="00DD38F6" w:rsidRDefault="009C5895"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 horas</w:t>
            </w:r>
          </w:p>
        </w:tc>
        <w:tc>
          <w:tcPr>
            <w:tcW w:w="1418" w:type="dxa"/>
            <w:shd w:val="clear" w:color="auto" w:fill="auto"/>
            <w:vAlign w:val="center"/>
          </w:tcPr>
          <w:p w14:paraId="062D66D6" w14:textId="160748D9" w:rsidR="009C5895" w:rsidRPr="00DD38F6" w:rsidRDefault="009C5895"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496D71" w:rsidRPr="00DD38F6">
              <w:rPr>
                <w:rFonts w:asciiTheme="minorHAnsi" w:hAnsiTheme="minorHAnsi" w:cstheme="minorHAnsi"/>
                <w:color w:val="171717" w:themeColor="background2" w:themeShade="1A"/>
                <w:sz w:val="24"/>
                <w:szCs w:val="24"/>
              </w:rPr>
              <w:t>1.817,85</w:t>
            </w:r>
          </w:p>
        </w:tc>
        <w:tc>
          <w:tcPr>
            <w:tcW w:w="2268" w:type="dxa"/>
            <w:shd w:val="clear" w:color="auto" w:fill="auto"/>
            <w:vAlign w:val="center"/>
          </w:tcPr>
          <w:p w14:paraId="16CED1DF" w14:textId="0F48F9AA" w:rsidR="009C5895" w:rsidRPr="00DD38F6" w:rsidRDefault="009C5895" w:rsidP="00F43CFE">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Fundamental Incompleto</w:t>
            </w:r>
            <w:r w:rsidR="00496D71" w:rsidRPr="00DD38F6">
              <w:rPr>
                <w:rFonts w:asciiTheme="minorHAnsi" w:hAnsiTheme="minorHAnsi" w:cstheme="minorHAnsi"/>
                <w:color w:val="171717" w:themeColor="background2" w:themeShade="1A"/>
                <w:sz w:val="24"/>
                <w:szCs w:val="24"/>
              </w:rPr>
              <w:t xml:space="preserve"> e CNH Categoria “D”</w:t>
            </w:r>
          </w:p>
        </w:tc>
        <w:tc>
          <w:tcPr>
            <w:tcW w:w="1984" w:type="dxa"/>
            <w:shd w:val="clear" w:color="auto" w:fill="auto"/>
            <w:vAlign w:val="center"/>
          </w:tcPr>
          <w:p w14:paraId="17561F59" w14:textId="6AB7767D" w:rsidR="009C5895" w:rsidRPr="00DD38F6" w:rsidRDefault="009C589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R$ 40,00</w:t>
            </w:r>
          </w:p>
        </w:tc>
      </w:tr>
    </w:tbl>
    <w:p w14:paraId="4062CB26" w14:textId="431049A2" w:rsidR="00F75D7C" w:rsidRPr="00DD38F6" w:rsidRDefault="00F75D7C" w:rsidP="005A4586">
      <w:pPr>
        <w:jc w:val="both"/>
        <w:rPr>
          <w:rFonts w:asciiTheme="minorHAnsi" w:eastAsia="Arial" w:hAnsiTheme="minorHAnsi" w:cstheme="minorHAnsi"/>
          <w:color w:val="171717" w:themeColor="background2" w:themeShade="1A"/>
          <w:sz w:val="24"/>
          <w:szCs w:val="24"/>
        </w:rPr>
      </w:pPr>
    </w:p>
    <w:p w14:paraId="0F83FCA3" w14:textId="4652E2B9" w:rsidR="00F75D7C" w:rsidRPr="00DD38F6" w:rsidRDefault="00F75D7C" w:rsidP="00F75D7C">
      <w:pPr>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 xml:space="preserve">ENSINO </w:t>
      </w:r>
      <w:r w:rsidR="00C16AA7" w:rsidRPr="00DD38F6">
        <w:rPr>
          <w:rFonts w:asciiTheme="minorHAnsi" w:eastAsia="Arial" w:hAnsiTheme="minorHAnsi" w:cstheme="minorHAnsi"/>
          <w:b/>
          <w:color w:val="171717" w:themeColor="background2" w:themeShade="1A"/>
          <w:sz w:val="24"/>
          <w:szCs w:val="24"/>
        </w:rPr>
        <w:t>MÉDIO E/OU TÉCNICO</w:t>
      </w:r>
    </w:p>
    <w:tbl>
      <w:tblPr>
        <w:tblW w:w="9781" w:type="dxa"/>
        <w:tblInd w:w="-5" w:type="dxa"/>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CellMar>
          <w:left w:w="103" w:type="dxa"/>
        </w:tblCellMar>
        <w:tblLook w:val="04A0" w:firstRow="1" w:lastRow="0" w:firstColumn="1" w:lastColumn="0" w:noHBand="0" w:noVBand="1"/>
      </w:tblPr>
      <w:tblGrid>
        <w:gridCol w:w="2481"/>
        <w:gridCol w:w="837"/>
        <w:gridCol w:w="1191"/>
        <w:gridCol w:w="1390"/>
        <w:gridCol w:w="2135"/>
        <w:gridCol w:w="1747"/>
      </w:tblGrid>
      <w:tr w:rsidR="00DD38F6" w:rsidRPr="00DD38F6" w14:paraId="431FC866" w14:textId="77777777" w:rsidTr="000711B5">
        <w:trPr>
          <w:trHeight w:val="907"/>
        </w:trPr>
        <w:tc>
          <w:tcPr>
            <w:tcW w:w="2481" w:type="dxa"/>
            <w:shd w:val="clear" w:color="auto" w:fill="DEEAF6" w:themeFill="accent1" w:themeFillTint="33"/>
            <w:vAlign w:val="center"/>
          </w:tcPr>
          <w:p w14:paraId="557FA3EC" w14:textId="77777777" w:rsidR="00F75D7C" w:rsidRPr="00DD38F6" w:rsidRDefault="00F75D7C"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Cargo</w:t>
            </w:r>
          </w:p>
        </w:tc>
        <w:tc>
          <w:tcPr>
            <w:tcW w:w="837" w:type="dxa"/>
            <w:shd w:val="clear" w:color="auto" w:fill="DEEAF6" w:themeFill="accent1" w:themeFillTint="33"/>
          </w:tcPr>
          <w:p w14:paraId="1CC0831B" w14:textId="77777777" w:rsidR="00F75D7C" w:rsidRPr="00DD38F6" w:rsidRDefault="00F75D7C" w:rsidP="00F75D7C">
            <w:pPr>
              <w:jc w:val="center"/>
              <w:rPr>
                <w:rFonts w:asciiTheme="minorHAnsi" w:hAnsiTheme="minorHAnsi" w:cstheme="minorHAnsi"/>
                <w:b/>
                <w:color w:val="171717" w:themeColor="background2" w:themeShade="1A"/>
                <w:sz w:val="24"/>
                <w:szCs w:val="24"/>
              </w:rPr>
            </w:pPr>
          </w:p>
          <w:p w14:paraId="20726BA4" w14:textId="77777777" w:rsidR="00F75D7C" w:rsidRPr="00DD38F6" w:rsidRDefault="00F75D7C"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Vagas</w:t>
            </w:r>
          </w:p>
          <w:p w14:paraId="60983B55" w14:textId="77777777" w:rsidR="00F75D7C" w:rsidRPr="00DD38F6" w:rsidRDefault="00F75D7C" w:rsidP="00F75D7C">
            <w:pPr>
              <w:jc w:val="center"/>
              <w:rPr>
                <w:rFonts w:asciiTheme="minorHAnsi" w:hAnsiTheme="minorHAnsi" w:cstheme="minorHAnsi"/>
                <w:b/>
                <w:color w:val="171717" w:themeColor="background2" w:themeShade="1A"/>
                <w:sz w:val="24"/>
                <w:szCs w:val="24"/>
              </w:rPr>
            </w:pPr>
          </w:p>
        </w:tc>
        <w:tc>
          <w:tcPr>
            <w:tcW w:w="1191" w:type="dxa"/>
            <w:shd w:val="clear" w:color="auto" w:fill="DEEAF6" w:themeFill="accent1" w:themeFillTint="33"/>
            <w:vAlign w:val="center"/>
          </w:tcPr>
          <w:p w14:paraId="4B291407" w14:textId="77777777" w:rsidR="00F75D7C" w:rsidRPr="00DD38F6" w:rsidRDefault="00F75D7C"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Carga Horária</w:t>
            </w:r>
          </w:p>
        </w:tc>
        <w:tc>
          <w:tcPr>
            <w:tcW w:w="1390" w:type="dxa"/>
            <w:shd w:val="clear" w:color="auto" w:fill="DEEAF6" w:themeFill="accent1" w:themeFillTint="33"/>
            <w:vAlign w:val="center"/>
          </w:tcPr>
          <w:p w14:paraId="01F23CD2" w14:textId="77777777" w:rsidR="00F75D7C" w:rsidRPr="00DD38F6" w:rsidRDefault="00F75D7C"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Salário Base</w:t>
            </w:r>
          </w:p>
        </w:tc>
        <w:tc>
          <w:tcPr>
            <w:tcW w:w="2135" w:type="dxa"/>
            <w:shd w:val="clear" w:color="auto" w:fill="DEEAF6" w:themeFill="accent1" w:themeFillTint="33"/>
            <w:vAlign w:val="center"/>
          </w:tcPr>
          <w:p w14:paraId="4513E376" w14:textId="77777777" w:rsidR="00F75D7C" w:rsidRPr="00DD38F6" w:rsidRDefault="00F75D7C"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Requisitos</w:t>
            </w:r>
          </w:p>
        </w:tc>
        <w:tc>
          <w:tcPr>
            <w:tcW w:w="1747" w:type="dxa"/>
            <w:shd w:val="clear" w:color="auto" w:fill="DEEAF6" w:themeFill="accent1" w:themeFillTint="33"/>
            <w:vAlign w:val="center"/>
          </w:tcPr>
          <w:p w14:paraId="2709EEED" w14:textId="77777777" w:rsidR="00F75D7C" w:rsidRPr="00DD38F6" w:rsidRDefault="00F75D7C" w:rsidP="00F75D7C">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Taxa de Inscrição</w:t>
            </w:r>
          </w:p>
        </w:tc>
      </w:tr>
      <w:tr w:rsidR="00DD38F6" w:rsidRPr="00DD38F6" w14:paraId="2CF6965F" w14:textId="77777777" w:rsidTr="000711B5">
        <w:trPr>
          <w:trHeight w:val="623"/>
        </w:trPr>
        <w:tc>
          <w:tcPr>
            <w:tcW w:w="2481" w:type="dxa"/>
            <w:shd w:val="clear" w:color="auto" w:fill="auto"/>
            <w:vAlign w:val="center"/>
          </w:tcPr>
          <w:p w14:paraId="3557C3C7" w14:textId="4ADC1031" w:rsidR="00F75D7C" w:rsidRPr="00DD38F6" w:rsidRDefault="00C16AA7"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Chefe Geral de Serviços e Fiscalização</w:t>
            </w:r>
          </w:p>
        </w:tc>
        <w:tc>
          <w:tcPr>
            <w:tcW w:w="837" w:type="dxa"/>
            <w:shd w:val="clear" w:color="auto" w:fill="auto"/>
            <w:vAlign w:val="center"/>
          </w:tcPr>
          <w:p w14:paraId="02FE7127" w14:textId="5589ECFB" w:rsidR="00F75D7C" w:rsidRPr="00DD38F6" w:rsidRDefault="00C16AA7"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CR</w:t>
            </w:r>
          </w:p>
        </w:tc>
        <w:tc>
          <w:tcPr>
            <w:tcW w:w="1191" w:type="dxa"/>
            <w:shd w:val="clear" w:color="auto" w:fill="auto"/>
            <w:vAlign w:val="center"/>
          </w:tcPr>
          <w:p w14:paraId="7647A00F" w14:textId="2A4CC143" w:rsidR="00F75D7C" w:rsidRPr="00DD38F6" w:rsidRDefault="00C16AA7"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w:t>
            </w:r>
            <w:r w:rsidR="00F75D7C" w:rsidRPr="00DD38F6">
              <w:rPr>
                <w:rFonts w:asciiTheme="minorHAnsi" w:hAnsiTheme="minorHAnsi" w:cstheme="minorHAnsi"/>
                <w:color w:val="171717" w:themeColor="background2" w:themeShade="1A"/>
                <w:sz w:val="24"/>
                <w:szCs w:val="24"/>
              </w:rPr>
              <w:t>0 horas</w:t>
            </w:r>
          </w:p>
        </w:tc>
        <w:tc>
          <w:tcPr>
            <w:tcW w:w="1390" w:type="dxa"/>
            <w:shd w:val="clear" w:color="auto" w:fill="auto"/>
            <w:vAlign w:val="center"/>
          </w:tcPr>
          <w:p w14:paraId="34D456D0" w14:textId="36F1F3D9" w:rsidR="00F75D7C" w:rsidRPr="00DD38F6" w:rsidRDefault="00F75D7C" w:rsidP="00496D71">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496D71" w:rsidRPr="00DD38F6">
              <w:rPr>
                <w:rFonts w:asciiTheme="minorHAnsi" w:hAnsiTheme="minorHAnsi" w:cstheme="minorHAnsi"/>
                <w:color w:val="171717" w:themeColor="background2" w:themeShade="1A"/>
                <w:sz w:val="24"/>
                <w:szCs w:val="24"/>
              </w:rPr>
              <w:t>3.090,35</w:t>
            </w:r>
          </w:p>
        </w:tc>
        <w:tc>
          <w:tcPr>
            <w:tcW w:w="2135" w:type="dxa"/>
            <w:shd w:val="clear" w:color="auto" w:fill="auto"/>
            <w:vAlign w:val="center"/>
          </w:tcPr>
          <w:p w14:paraId="5113419A" w14:textId="75645B19" w:rsidR="00F75D7C" w:rsidRPr="00DD38F6" w:rsidRDefault="00C16AA7"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Médio Completo</w:t>
            </w:r>
          </w:p>
        </w:tc>
        <w:tc>
          <w:tcPr>
            <w:tcW w:w="1747" w:type="dxa"/>
            <w:shd w:val="clear" w:color="auto" w:fill="auto"/>
            <w:vAlign w:val="center"/>
          </w:tcPr>
          <w:p w14:paraId="6AC89B31" w14:textId="725D049B" w:rsidR="00F75D7C" w:rsidRPr="00DD38F6" w:rsidRDefault="00F75D7C" w:rsidP="00C27572">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C27572" w:rsidRPr="00DD38F6">
              <w:rPr>
                <w:rFonts w:asciiTheme="minorHAnsi" w:hAnsiTheme="minorHAnsi" w:cstheme="minorHAnsi"/>
                <w:color w:val="171717" w:themeColor="background2" w:themeShade="1A"/>
                <w:sz w:val="24"/>
                <w:szCs w:val="24"/>
              </w:rPr>
              <w:t>45</w:t>
            </w:r>
            <w:r w:rsidRPr="00DD38F6">
              <w:rPr>
                <w:rFonts w:asciiTheme="minorHAnsi" w:hAnsiTheme="minorHAnsi" w:cstheme="minorHAnsi"/>
                <w:color w:val="171717" w:themeColor="background2" w:themeShade="1A"/>
                <w:sz w:val="24"/>
                <w:szCs w:val="24"/>
              </w:rPr>
              <w:t>,00</w:t>
            </w:r>
          </w:p>
        </w:tc>
      </w:tr>
      <w:tr w:rsidR="00DD38F6" w:rsidRPr="00DD38F6" w14:paraId="34B1FAB7" w14:textId="77777777" w:rsidTr="000711B5">
        <w:trPr>
          <w:trHeight w:val="623"/>
        </w:trPr>
        <w:tc>
          <w:tcPr>
            <w:tcW w:w="2481" w:type="dxa"/>
            <w:shd w:val="clear" w:color="auto" w:fill="auto"/>
            <w:vAlign w:val="center"/>
          </w:tcPr>
          <w:p w14:paraId="0AF37FD3" w14:textId="6125EE98" w:rsidR="00F75D7C" w:rsidRPr="00DD38F6" w:rsidRDefault="000711B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Fiscal</w:t>
            </w:r>
          </w:p>
        </w:tc>
        <w:tc>
          <w:tcPr>
            <w:tcW w:w="837" w:type="dxa"/>
            <w:shd w:val="clear" w:color="auto" w:fill="auto"/>
            <w:vAlign w:val="center"/>
          </w:tcPr>
          <w:p w14:paraId="3A7B75CE" w14:textId="77777777" w:rsidR="00F75D7C" w:rsidRPr="00DD38F6" w:rsidRDefault="00F75D7C"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2D63237F" w14:textId="18F9291F" w:rsidR="00F75D7C" w:rsidRPr="00DD38F6" w:rsidRDefault="000711B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w:t>
            </w:r>
            <w:r w:rsidR="004F59CB" w:rsidRPr="00DD38F6">
              <w:rPr>
                <w:rFonts w:asciiTheme="minorHAnsi" w:hAnsiTheme="minorHAnsi" w:cstheme="minorHAnsi"/>
                <w:color w:val="171717" w:themeColor="background2" w:themeShade="1A"/>
                <w:sz w:val="24"/>
                <w:szCs w:val="24"/>
              </w:rPr>
              <w:t>0</w:t>
            </w:r>
            <w:r w:rsidR="00F75D7C" w:rsidRPr="00DD38F6">
              <w:rPr>
                <w:rFonts w:asciiTheme="minorHAnsi" w:hAnsiTheme="minorHAnsi" w:cstheme="minorHAnsi"/>
                <w:color w:val="171717" w:themeColor="background2" w:themeShade="1A"/>
                <w:sz w:val="24"/>
                <w:szCs w:val="24"/>
              </w:rPr>
              <w:t xml:space="preserve"> horas</w:t>
            </w:r>
          </w:p>
        </w:tc>
        <w:tc>
          <w:tcPr>
            <w:tcW w:w="1390" w:type="dxa"/>
            <w:shd w:val="clear" w:color="auto" w:fill="auto"/>
            <w:vAlign w:val="center"/>
          </w:tcPr>
          <w:p w14:paraId="4F5599CD" w14:textId="47DD8A31" w:rsidR="00F75D7C" w:rsidRPr="00DD38F6" w:rsidRDefault="004F59CB" w:rsidP="00496D71">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496D71" w:rsidRPr="00DD38F6">
              <w:rPr>
                <w:rFonts w:asciiTheme="minorHAnsi" w:hAnsiTheme="minorHAnsi" w:cstheme="minorHAnsi"/>
                <w:color w:val="171717" w:themeColor="background2" w:themeShade="1A"/>
                <w:sz w:val="24"/>
                <w:szCs w:val="24"/>
              </w:rPr>
              <w:t>2.817,65</w:t>
            </w:r>
          </w:p>
        </w:tc>
        <w:tc>
          <w:tcPr>
            <w:tcW w:w="2135" w:type="dxa"/>
            <w:shd w:val="clear" w:color="auto" w:fill="auto"/>
            <w:vAlign w:val="center"/>
          </w:tcPr>
          <w:p w14:paraId="21FA1F12" w14:textId="5B76CD4F" w:rsidR="00F75D7C" w:rsidRPr="00DD38F6" w:rsidRDefault="000711B5" w:rsidP="004F59C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Médio Completo</w:t>
            </w:r>
          </w:p>
        </w:tc>
        <w:tc>
          <w:tcPr>
            <w:tcW w:w="1747" w:type="dxa"/>
            <w:shd w:val="clear" w:color="auto" w:fill="auto"/>
            <w:vAlign w:val="center"/>
          </w:tcPr>
          <w:p w14:paraId="1386C7F7" w14:textId="155AB89F" w:rsidR="00F75D7C" w:rsidRPr="00DD38F6" w:rsidRDefault="00C27572"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R$ 45,00</w:t>
            </w:r>
          </w:p>
        </w:tc>
      </w:tr>
      <w:tr w:rsidR="00DD38F6" w:rsidRPr="00DD38F6" w14:paraId="4EDF9455" w14:textId="77777777" w:rsidTr="000711B5">
        <w:trPr>
          <w:trHeight w:val="623"/>
        </w:trPr>
        <w:tc>
          <w:tcPr>
            <w:tcW w:w="2481" w:type="dxa"/>
            <w:shd w:val="clear" w:color="auto" w:fill="auto"/>
            <w:vAlign w:val="center"/>
          </w:tcPr>
          <w:p w14:paraId="2AEC09DC" w14:textId="154431DF" w:rsidR="00F75D7C" w:rsidRPr="00DD38F6" w:rsidRDefault="000711B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Lançador</w:t>
            </w:r>
          </w:p>
        </w:tc>
        <w:tc>
          <w:tcPr>
            <w:tcW w:w="837" w:type="dxa"/>
            <w:shd w:val="clear" w:color="auto" w:fill="auto"/>
            <w:vAlign w:val="center"/>
          </w:tcPr>
          <w:p w14:paraId="3C430C6C" w14:textId="77777777" w:rsidR="00F75D7C" w:rsidRPr="00DD38F6" w:rsidRDefault="00F75D7C"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73405A5B" w14:textId="6F726243" w:rsidR="00F75D7C" w:rsidRPr="00DD38F6" w:rsidRDefault="000711B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w:t>
            </w:r>
            <w:r w:rsidR="004F59CB" w:rsidRPr="00DD38F6">
              <w:rPr>
                <w:rFonts w:asciiTheme="minorHAnsi" w:hAnsiTheme="minorHAnsi" w:cstheme="minorHAnsi"/>
                <w:color w:val="171717" w:themeColor="background2" w:themeShade="1A"/>
                <w:sz w:val="24"/>
                <w:szCs w:val="24"/>
              </w:rPr>
              <w:t>0</w:t>
            </w:r>
            <w:r w:rsidR="00F75D7C" w:rsidRPr="00DD38F6">
              <w:rPr>
                <w:rFonts w:asciiTheme="minorHAnsi" w:hAnsiTheme="minorHAnsi" w:cstheme="minorHAnsi"/>
                <w:color w:val="171717" w:themeColor="background2" w:themeShade="1A"/>
                <w:sz w:val="24"/>
                <w:szCs w:val="24"/>
              </w:rPr>
              <w:t xml:space="preserve"> horas</w:t>
            </w:r>
          </w:p>
        </w:tc>
        <w:tc>
          <w:tcPr>
            <w:tcW w:w="1390" w:type="dxa"/>
            <w:shd w:val="clear" w:color="auto" w:fill="auto"/>
            <w:vAlign w:val="center"/>
          </w:tcPr>
          <w:p w14:paraId="06D74E12" w14:textId="4C213814" w:rsidR="00F75D7C" w:rsidRPr="00DD38F6" w:rsidRDefault="004F59CB"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0711B5" w:rsidRPr="00DD38F6">
              <w:rPr>
                <w:rFonts w:asciiTheme="minorHAnsi" w:hAnsiTheme="minorHAnsi" w:cstheme="minorHAnsi"/>
                <w:color w:val="171717" w:themeColor="background2" w:themeShade="1A"/>
                <w:sz w:val="24"/>
                <w:szCs w:val="24"/>
              </w:rPr>
              <w:t>4.544,64</w:t>
            </w:r>
          </w:p>
        </w:tc>
        <w:tc>
          <w:tcPr>
            <w:tcW w:w="2135" w:type="dxa"/>
            <w:shd w:val="clear" w:color="auto" w:fill="auto"/>
            <w:vAlign w:val="center"/>
          </w:tcPr>
          <w:p w14:paraId="0CDAC981" w14:textId="1FC99AFE" w:rsidR="00F75D7C" w:rsidRPr="00DD38F6" w:rsidRDefault="000711B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Médio Completo</w:t>
            </w:r>
          </w:p>
        </w:tc>
        <w:tc>
          <w:tcPr>
            <w:tcW w:w="1747" w:type="dxa"/>
            <w:shd w:val="clear" w:color="auto" w:fill="auto"/>
            <w:vAlign w:val="center"/>
          </w:tcPr>
          <w:p w14:paraId="40711FD9" w14:textId="6B3504C9" w:rsidR="00F75D7C" w:rsidRPr="00DD38F6" w:rsidRDefault="00C27572"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R$ 45,00</w:t>
            </w:r>
          </w:p>
        </w:tc>
      </w:tr>
      <w:tr w:rsidR="00DD38F6" w:rsidRPr="00DD38F6" w14:paraId="0CE71F93" w14:textId="77777777" w:rsidTr="000711B5">
        <w:trPr>
          <w:trHeight w:val="623"/>
        </w:trPr>
        <w:tc>
          <w:tcPr>
            <w:tcW w:w="2481" w:type="dxa"/>
            <w:shd w:val="clear" w:color="auto" w:fill="auto"/>
            <w:vAlign w:val="center"/>
          </w:tcPr>
          <w:p w14:paraId="724A6C2C" w14:textId="2054E144" w:rsidR="00F75D7C" w:rsidRPr="00DD38F6" w:rsidRDefault="000711B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Motorista</w:t>
            </w:r>
          </w:p>
        </w:tc>
        <w:tc>
          <w:tcPr>
            <w:tcW w:w="837" w:type="dxa"/>
            <w:shd w:val="clear" w:color="auto" w:fill="auto"/>
            <w:vAlign w:val="center"/>
          </w:tcPr>
          <w:p w14:paraId="2C24D862" w14:textId="77777777" w:rsidR="00F75D7C" w:rsidRPr="00DD38F6" w:rsidRDefault="00F75D7C"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1C8DFFF2" w14:textId="582AA170" w:rsidR="00F75D7C" w:rsidRPr="00DD38F6" w:rsidRDefault="000711B5"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w:t>
            </w:r>
            <w:r w:rsidR="004F59CB" w:rsidRPr="00DD38F6">
              <w:rPr>
                <w:rFonts w:asciiTheme="minorHAnsi" w:hAnsiTheme="minorHAnsi" w:cstheme="minorHAnsi"/>
                <w:color w:val="171717" w:themeColor="background2" w:themeShade="1A"/>
                <w:sz w:val="24"/>
                <w:szCs w:val="24"/>
              </w:rPr>
              <w:t>0</w:t>
            </w:r>
            <w:r w:rsidR="00F75D7C" w:rsidRPr="00DD38F6">
              <w:rPr>
                <w:rFonts w:asciiTheme="minorHAnsi" w:hAnsiTheme="minorHAnsi" w:cstheme="minorHAnsi"/>
                <w:color w:val="171717" w:themeColor="background2" w:themeShade="1A"/>
                <w:sz w:val="24"/>
                <w:szCs w:val="24"/>
              </w:rPr>
              <w:t xml:space="preserve"> horas</w:t>
            </w:r>
          </w:p>
        </w:tc>
        <w:tc>
          <w:tcPr>
            <w:tcW w:w="1390" w:type="dxa"/>
            <w:shd w:val="clear" w:color="auto" w:fill="auto"/>
            <w:vAlign w:val="center"/>
          </w:tcPr>
          <w:p w14:paraId="0EA0A050" w14:textId="27D47CB5" w:rsidR="00F75D7C" w:rsidRPr="00DD38F6" w:rsidRDefault="004F59CB"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w:t>
            </w:r>
            <w:r w:rsidR="000711B5" w:rsidRPr="00DD38F6">
              <w:rPr>
                <w:rFonts w:asciiTheme="minorHAnsi" w:hAnsiTheme="minorHAnsi" w:cstheme="minorHAnsi"/>
                <w:color w:val="171717" w:themeColor="background2" w:themeShade="1A"/>
                <w:sz w:val="24"/>
                <w:szCs w:val="24"/>
              </w:rPr>
              <w:t>1.817,85</w:t>
            </w:r>
          </w:p>
        </w:tc>
        <w:tc>
          <w:tcPr>
            <w:tcW w:w="2135" w:type="dxa"/>
            <w:shd w:val="clear" w:color="auto" w:fill="auto"/>
            <w:vAlign w:val="center"/>
          </w:tcPr>
          <w:p w14:paraId="4332D5C9" w14:textId="37898FCB" w:rsidR="00F75D7C" w:rsidRPr="00DD38F6" w:rsidRDefault="000711B5" w:rsidP="009C589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Médio Completo e CNH Categoria “</w:t>
            </w:r>
            <w:r w:rsidR="009C5895" w:rsidRPr="00DD38F6">
              <w:rPr>
                <w:rFonts w:asciiTheme="minorHAnsi" w:hAnsiTheme="minorHAnsi" w:cstheme="minorHAnsi"/>
                <w:color w:val="171717" w:themeColor="background2" w:themeShade="1A"/>
                <w:sz w:val="24"/>
                <w:szCs w:val="24"/>
              </w:rPr>
              <w:t>D</w:t>
            </w:r>
            <w:r w:rsidRPr="00DD38F6">
              <w:rPr>
                <w:rFonts w:asciiTheme="minorHAnsi" w:hAnsiTheme="minorHAnsi" w:cstheme="minorHAnsi"/>
                <w:color w:val="171717" w:themeColor="background2" w:themeShade="1A"/>
                <w:sz w:val="24"/>
                <w:szCs w:val="24"/>
              </w:rPr>
              <w:t>”</w:t>
            </w:r>
          </w:p>
        </w:tc>
        <w:tc>
          <w:tcPr>
            <w:tcW w:w="1747" w:type="dxa"/>
            <w:shd w:val="clear" w:color="auto" w:fill="auto"/>
            <w:vAlign w:val="center"/>
          </w:tcPr>
          <w:p w14:paraId="104046C1" w14:textId="291F4F39" w:rsidR="00F75D7C" w:rsidRPr="00DD38F6" w:rsidRDefault="00C27572"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R$ 45,00</w:t>
            </w:r>
          </w:p>
        </w:tc>
      </w:tr>
    </w:tbl>
    <w:p w14:paraId="61A7BC9B" w14:textId="77777777" w:rsidR="000711B5" w:rsidRPr="00DD38F6" w:rsidRDefault="000711B5" w:rsidP="005A4586">
      <w:pPr>
        <w:jc w:val="both"/>
        <w:rPr>
          <w:rFonts w:asciiTheme="minorHAnsi" w:eastAsia="Arial" w:hAnsiTheme="minorHAnsi" w:cstheme="minorHAnsi"/>
          <w:color w:val="171717" w:themeColor="background2" w:themeShade="1A"/>
          <w:sz w:val="24"/>
          <w:szCs w:val="24"/>
        </w:rPr>
      </w:pPr>
    </w:p>
    <w:p w14:paraId="072391DE" w14:textId="6D74654D" w:rsidR="000711B5" w:rsidRPr="00DD38F6" w:rsidRDefault="000711B5" w:rsidP="000711B5">
      <w:pPr>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ENSINO SUPERIOR</w:t>
      </w:r>
    </w:p>
    <w:tbl>
      <w:tblPr>
        <w:tblW w:w="9781" w:type="dxa"/>
        <w:tblInd w:w="-5" w:type="dxa"/>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CellMar>
          <w:left w:w="103" w:type="dxa"/>
        </w:tblCellMar>
        <w:tblLook w:val="04A0" w:firstRow="1" w:lastRow="0" w:firstColumn="1" w:lastColumn="0" w:noHBand="0" w:noVBand="1"/>
      </w:tblPr>
      <w:tblGrid>
        <w:gridCol w:w="2481"/>
        <w:gridCol w:w="837"/>
        <w:gridCol w:w="1191"/>
        <w:gridCol w:w="1390"/>
        <w:gridCol w:w="2135"/>
        <w:gridCol w:w="1747"/>
      </w:tblGrid>
      <w:tr w:rsidR="00DD38F6" w:rsidRPr="00DD38F6" w14:paraId="22227238" w14:textId="77777777" w:rsidTr="001230CF">
        <w:trPr>
          <w:trHeight w:val="907"/>
        </w:trPr>
        <w:tc>
          <w:tcPr>
            <w:tcW w:w="2481" w:type="dxa"/>
            <w:shd w:val="clear" w:color="auto" w:fill="DEEAF6" w:themeFill="accent1" w:themeFillTint="33"/>
            <w:vAlign w:val="center"/>
          </w:tcPr>
          <w:p w14:paraId="7A9F990F" w14:textId="77777777" w:rsidR="000711B5" w:rsidRPr="00DD38F6" w:rsidRDefault="000711B5" w:rsidP="001230CF">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Cargo</w:t>
            </w:r>
          </w:p>
        </w:tc>
        <w:tc>
          <w:tcPr>
            <w:tcW w:w="837" w:type="dxa"/>
            <w:shd w:val="clear" w:color="auto" w:fill="DEEAF6" w:themeFill="accent1" w:themeFillTint="33"/>
          </w:tcPr>
          <w:p w14:paraId="57BFC31E" w14:textId="77777777" w:rsidR="000711B5" w:rsidRPr="00DD38F6" w:rsidRDefault="000711B5" w:rsidP="001230CF">
            <w:pPr>
              <w:jc w:val="center"/>
              <w:rPr>
                <w:rFonts w:asciiTheme="minorHAnsi" w:hAnsiTheme="minorHAnsi" w:cstheme="minorHAnsi"/>
                <w:b/>
                <w:color w:val="171717" w:themeColor="background2" w:themeShade="1A"/>
                <w:sz w:val="24"/>
                <w:szCs w:val="24"/>
              </w:rPr>
            </w:pPr>
          </w:p>
          <w:p w14:paraId="72AD3AAD" w14:textId="77777777" w:rsidR="000711B5" w:rsidRPr="00DD38F6" w:rsidRDefault="000711B5" w:rsidP="001230CF">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Vagas</w:t>
            </w:r>
          </w:p>
          <w:p w14:paraId="7AB0E472" w14:textId="77777777" w:rsidR="000711B5" w:rsidRPr="00DD38F6" w:rsidRDefault="000711B5" w:rsidP="001230CF">
            <w:pPr>
              <w:jc w:val="center"/>
              <w:rPr>
                <w:rFonts w:asciiTheme="minorHAnsi" w:hAnsiTheme="minorHAnsi" w:cstheme="minorHAnsi"/>
                <w:b/>
                <w:color w:val="171717" w:themeColor="background2" w:themeShade="1A"/>
                <w:sz w:val="24"/>
                <w:szCs w:val="24"/>
              </w:rPr>
            </w:pPr>
          </w:p>
        </w:tc>
        <w:tc>
          <w:tcPr>
            <w:tcW w:w="1191" w:type="dxa"/>
            <w:shd w:val="clear" w:color="auto" w:fill="DEEAF6" w:themeFill="accent1" w:themeFillTint="33"/>
            <w:vAlign w:val="center"/>
          </w:tcPr>
          <w:p w14:paraId="6F38F54D" w14:textId="77777777" w:rsidR="000711B5" w:rsidRPr="00DD38F6" w:rsidRDefault="000711B5" w:rsidP="001230CF">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Carga Horária</w:t>
            </w:r>
          </w:p>
        </w:tc>
        <w:tc>
          <w:tcPr>
            <w:tcW w:w="1390" w:type="dxa"/>
            <w:shd w:val="clear" w:color="auto" w:fill="DEEAF6" w:themeFill="accent1" w:themeFillTint="33"/>
            <w:vAlign w:val="center"/>
          </w:tcPr>
          <w:p w14:paraId="77278FF8" w14:textId="77777777" w:rsidR="000711B5" w:rsidRPr="00DD38F6" w:rsidRDefault="000711B5" w:rsidP="001230CF">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Salário Base</w:t>
            </w:r>
          </w:p>
        </w:tc>
        <w:tc>
          <w:tcPr>
            <w:tcW w:w="2135" w:type="dxa"/>
            <w:shd w:val="clear" w:color="auto" w:fill="DEEAF6" w:themeFill="accent1" w:themeFillTint="33"/>
            <w:vAlign w:val="center"/>
          </w:tcPr>
          <w:p w14:paraId="43CB06D1" w14:textId="77777777" w:rsidR="000711B5" w:rsidRPr="00DD38F6" w:rsidRDefault="000711B5" w:rsidP="001230CF">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Requisitos</w:t>
            </w:r>
          </w:p>
        </w:tc>
        <w:tc>
          <w:tcPr>
            <w:tcW w:w="1747" w:type="dxa"/>
            <w:shd w:val="clear" w:color="auto" w:fill="DEEAF6" w:themeFill="accent1" w:themeFillTint="33"/>
            <w:vAlign w:val="center"/>
          </w:tcPr>
          <w:p w14:paraId="5ED16527" w14:textId="77777777" w:rsidR="000711B5" w:rsidRPr="00DD38F6" w:rsidRDefault="000711B5" w:rsidP="001230CF">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Taxa de Inscrição</w:t>
            </w:r>
          </w:p>
        </w:tc>
      </w:tr>
      <w:tr w:rsidR="00DD38F6" w:rsidRPr="00DD38F6" w14:paraId="1BBE09F6" w14:textId="77777777" w:rsidTr="001230CF">
        <w:trPr>
          <w:trHeight w:val="623"/>
        </w:trPr>
        <w:tc>
          <w:tcPr>
            <w:tcW w:w="2481" w:type="dxa"/>
            <w:shd w:val="clear" w:color="auto" w:fill="auto"/>
            <w:vAlign w:val="center"/>
          </w:tcPr>
          <w:p w14:paraId="1E849B26" w14:textId="1D3AB523"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Arquiteto</w:t>
            </w:r>
          </w:p>
        </w:tc>
        <w:tc>
          <w:tcPr>
            <w:tcW w:w="837" w:type="dxa"/>
            <w:shd w:val="clear" w:color="auto" w:fill="auto"/>
            <w:vAlign w:val="center"/>
          </w:tcPr>
          <w:p w14:paraId="6040BB3F" w14:textId="1CA792C8"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2E5C53CD" w14:textId="77777777"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 horas</w:t>
            </w:r>
          </w:p>
        </w:tc>
        <w:tc>
          <w:tcPr>
            <w:tcW w:w="1390" w:type="dxa"/>
            <w:shd w:val="clear" w:color="auto" w:fill="auto"/>
            <w:vAlign w:val="center"/>
          </w:tcPr>
          <w:p w14:paraId="2707B93D" w14:textId="0DF000C5"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R$ 4.544,64</w:t>
            </w:r>
          </w:p>
        </w:tc>
        <w:tc>
          <w:tcPr>
            <w:tcW w:w="2135" w:type="dxa"/>
            <w:shd w:val="clear" w:color="auto" w:fill="auto"/>
            <w:vAlign w:val="center"/>
          </w:tcPr>
          <w:p w14:paraId="6E5A23DC" w14:textId="2F22D3B1"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Completo em Arquitetura e registro no CAU</w:t>
            </w:r>
          </w:p>
        </w:tc>
        <w:tc>
          <w:tcPr>
            <w:tcW w:w="1747" w:type="dxa"/>
            <w:shd w:val="clear" w:color="auto" w:fill="auto"/>
            <w:vAlign w:val="center"/>
          </w:tcPr>
          <w:p w14:paraId="131EB2CC" w14:textId="0F1C8190" w:rsidR="000711B5" w:rsidRPr="00DD38F6" w:rsidRDefault="000711B5" w:rsidP="00B03A03">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B03A03" w:rsidRPr="00DD38F6">
              <w:rPr>
                <w:rFonts w:asciiTheme="minorHAnsi" w:hAnsiTheme="minorHAnsi" w:cstheme="minorHAnsi"/>
                <w:color w:val="171717" w:themeColor="background2" w:themeShade="1A"/>
                <w:sz w:val="24"/>
                <w:szCs w:val="24"/>
              </w:rPr>
              <w:t>5</w:t>
            </w:r>
            <w:r w:rsidRPr="00DD38F6">
              <w:rPr>
                <w:rFonts w:asciiTheme="minorHAnsi" w:hAnsiTheme="minorHAnsi" w:cstheme="minorHAnsi"/>
                <w:color w:val="171717" w:themeColor="background2" w:themeShade="1A"/>
                <w:sz w:val="24"/>
                <w:szCs w:val="24"/>
              </w:rPr>
              <w:t>0,00</w:t>
            </w:r>
          </w:p>
        </w:tc>
      </w:tr>
      <w:tr w:rsidR="00DD38F6" w:rsidRPr="00DD38F6" w14:paraId="4401E3A5" w14:textId="77777777" w:rsidTr="001230CF">
        <w:trPr>
          <w:trHeight w:val="623"/>
        </w:trPr>
        <w:tc>
          <w:tcPr>
            <w:tcW w:w="2481" w:type="dxa"/>
            <w:shd w:val="clear" w:color="auto" w:fill="auto"/>
            <w:vAlign w:val="center"/>
          </w:tcPr>
          <w:p w14:paraId="6490F1A4" w14:textId="7EA0AB0B"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Assistente Social</w:t>
            </w:r>
          </w:p>
        </w:tc>
        <w:tc>
          <w:tcPr>
            <w:tcW w:w="837" w:type="dxa"/>
            <w:shd w:val="clear" w:color="auto" w:fill="auto"/>
            <w:vAlign w:val="center"/>
          </w:tcPr>
          <w:p w14:paraId="2793012A" w14:textId="77777777"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4DA060E7" w14:textId="01A63506"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20 horas</w:t>
            </w:r>
          </w:p>
        </w:tc>
        <w:tc>
          <w:tcPr>
            <w:tcW w:w="1390" w:type="dxa"/>
            <w:shd w:val="clear" w:color="auto" w:fill="auto"/>
            <w:vAlign w:val="center"/>
          </w:tcPr>
          <w:p w14:paraId="1CB2640C" w14:textId="76DE6DC9"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R$ 2.117,79</w:t>
            </w:r>
          </w:p>
        </w:tc>
        <w:tc>
          <w:tcPr>
            <w:tcW w:w="2135" w:type="dxa"/>
            <w:shd w:val="clear" w:color="auto" w:fill="auto"/>
            <w:vAlign w:val="center"/>
          </w:tcPr>
          <w:p w14:paraId="02B4E9F1" w14:textId="30D71BA8"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Completo em Serviço Social e registro no CRESS</w:t>
            </w:r>
          </w:p>
        </w:tc>
        <w:tc>
          <w:tcPr>
            <w:tcW w:w="1747" w:type="dxa"/>
            <w:shd w:val="clear" w:color="auto" w:fill="auto"/>
            <w:vAlign w:val="center"/>
          </w:tcPr>
          <w:p w14:paraId="717F8443" w14:textId="4429CC73" w:rsidR="000711B5" w:rsidRPr="00DD38F6" w:rsidRDefault="00B03A03"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5CC608EC" w14:textId="77777777" w:rsidTr="001230CF">
        <w:trPr>
          <w:trHeight w:val="623"/>
        </w:trPr>
        <w:tc>
          <w:tcPr>
            <w:tcW w:w="2481" w:type="dxa"/>
            <w:shd w:val="clear" w:color="auto" w:fill="auto"/>
            <w:vAlign w:val="center"/>
          </w:tcPr>
          <w:p w14:paraId="3DE04416" w14:textId="3AEEF7CE"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Enfermeiro do PSF</w:t>
            </w:r>
          </w:p>
        </w:tc>
        <w:tc>
          <w:tcPr>
            <w:tcW w:w="837" w:type="dxa"/>
            <w:shd w:val="clear" w:color="auto" w:fill="auto"/>
            <w:vAlign w:val="center"/>
          </w:tcPr>
          <w:p w14:paraId="5FA0C407" w14:textId="71119400"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358D17AF" w14:textId="6F43D442"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 horas</w:t>
            </w:r>
          </w:p>
        </w:tc>
        <w:tc>
          <w:tcPr>
            <w:tcW w:w="1390" w:type="dxa"/>
            <w:shd w:val="clear" w:color="auto" w:fill="auto"/>
            <w:vAlign w:val="center"/>
          </w:tcPr>
          <w:p w14:paraId="00D277EF" w14:textId="243B9647"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R$ 3.999,27</w:t>
            </w:r>
          </w:p>
        </w:tc>
        <w:tc>
          <w:tcPr>
            <w:tcW w:w="2135" w:type="dxa"/>
            <w:shd w:val="clear" w:color="auto" w:fill="auto"/>
            <w:vAlign w:val="center"/>
          </w:tcPr>
          <w:p w14:paraId="254FB9C2" w14:textId="6B16E2A4" w:rsidR="000711B5" w:rsidRPr="00DD38F6" w:rsidRDefault="000711B5"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Ensino Superior Completo em </w:t>
            </w:r>
            <w:r w:rsidRPr="00DD38F6">
              <w:rPr>
                <w:rFonts w:asciiTheme="minorHAnsi" w:hAnsiTheme="minorHAnsi" w:cstheme="minorHAnsi"/>
                <w:color w:val="171717" w:themeColor="background2" w:themeShade="1A"/>
                <w:sz w:val="24"/>
                <w:szCs w:val="24"/>
              </w:rPr>
              <w:lastRenderedPageBreak/>
              <w:t>Enfermagem e registro no COREN</w:t>
            </w:r>
          </w:p>
        </w:tc>
        <w:tc>
          <w:tcPr>
            <w:tcW w:w="1747" w:type="dxa"/>
            <w:shd w:val="clear" w:color="auto" w:fill="auto"/>
            <w:vAlign w:val="center"/>
          </w:tcPr>
          <w:p w14:paraId="7E960836" w14:textId="7FBA3649" w:rsidR="000711B5" w:rsidRPr="00DD38F6" w:rsidRDefault="00B03A03" w:rsidP="001230CF">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lastRenderedPageBreak/>
              <w:t>R$ 50,00</w:t>
            </w:r>
          </w:p>
        </w:tc>
      </w:tr>
      <w:tr w:rsidR="00DD38F6" w:rsidRPr="00DD38F6" w14:paraId="7B005C36" w14:textId="77777777" w:rsidTr="001230CF">
        <w:trPr>
          <w:trHeight w:val="623"/>
        </w:trPr>
        <w:tc>
          <w:tcPr>
            <w:tcW w:w="2481" w:type="dxa"/>
            <w:shd w:val="clear" w:color="auto" w:fill="auto"/>
            <w:vAlign w:val="center"/>
          </w:tcPr>
          <w:p w14:paraId="1CF40DC1" w14:textId="0D5BACB4"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Engenheiro Agrônomo</w:t>
            </w:r>
          </w:p>
        </w:tc>
        <w:tc>
          <w:tcPr>
            <w:tcW w:w="837" w:type="dxa"/>
            <w:shd w:val="clear" w:color="auto" w:fill="auto"/>
            <w:vAlign w:val="center"/>
          </w:tcPr>
          <w:p w14:paraId="59C06912" w14:textId="451C87F4" w:rsidR="000711B5" w:rsidRPr="00DD38F6" w:rsidRDefault="00E15CA7"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CR</w:t>
            </w:r>
          </w:p>
        </w:tc>
        <w:tc>
          <w:tcPr>
            <w:tcW w:w="1191" w:type="dxa"/>
            <w:shd w:val="clear" w:color="auto" w:fill="auto"/>
            <w:vAlign w:val="center"/>
          </w:tcPr>
          <w:p w14:paraId="458BCE13" w14:textId="182B68E0"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 horas</w:t>
            </w:r>
          </w:p>
        </w:tc>
        <w:tc>
          <w:tcPr>
            <w:tcW w:w="1390" w:type="dxa"/>
            <w:shd w:val="clear" w:color="auto" w:fill="auto"/>
            <w:vAlign w:val="center"/>
          </w:tcPr>
          <w:p w14:paraId="1F6D9661" w14:textId="5C8857AD"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R$ 4.544,64</w:t>
            </w:r>
          </w:p>
        </w:tc>
        <w:tc>
          <w:tcPr>
            <w:tcW w:w="2135" w:type="dxa"/>
            <w:shd w:val="clear" w:color="auto" w:fill="auto"/>
            <w:vAlign w:val="center"/>
          </w:tcPr>
          <w:p w14:paraId="4A2EDB28" w14:textId="6CCEB655"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Ensino Superior Completo em Engenharia Agrônoma e registro no CREA </w:t>
            </w:r>
          </w:p>
        </w:tc>
        <w:tc>
          <w:tcPr>
            <w:tcW w:w="1747" w:type="dxa"/>
            <w:shd w:val="clear" w:color="auto" w:fill="auto"/>
            <w:vAlign w:val="center"/>
          </w:tcPr>
          <w:p w14:paraId="029A7829" w14:textId="25C17A91" w:rsidR="000711B5" w:rsidRPr="00DD38F6" w:rsidRDefault="00B03A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08675C01" w14:textId="77777777" w:rsidTr="001230CF">
        <w:trPr>
          <w:trHeight w:val="623"/>
        </w:trPr>
        <w:tc>
          <w:tcPr>
            <w:tcW w:w="2481" w:type="dxa"/>
            <w:shd w:val="clear" w:color="auto" w:fill="auto"/>
            <w:vAlign w:val="center"/>
          </w:tcPr>
          <w:p w14:paraId="574A1C1B" w14:textId="7B440D23"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Engenheiro Civil</w:t>
            </w:r>
          </w:p>
        </w:tc>
        <w:tc>
          <w:tcPr>
            <w:tcW w:w="837" w:type="dxa"/>
            <w:shd w:val="clear" w:color="auto" w:fill="auto"/>
            <w:vAlign w:val="center"/>
          </w:tcPr>
          <w:p w14:paraId="51251BC3" w14:textId="413F2E07"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17A6ED85" w14:textId="2FD5A407"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 horas</w:t>
            </w:r>
          </w:p>
        </w:tc>
        <w:tc>
          <w:tcPr>
            <w:tcW w:w="1390" w:type="dxa"/>
            <w:shd w:val="clear" w:color="auto" w:fill="auto"/>
            <w:vAlign w:val="center"/>
          </w:tcPr>
          <w:p w14:paraId="79F2CD72" w14:textId="202CE0AB"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R$ 4.544,64</w:t>
            </w:r>
          </w:p>
        </w:tc>
        <w:tc>
          <w:tcPr>
            <w:tcW w:w="2135" w:type="dxa"/>
            <w:shd w:val="clear" w:color="auto" w:fill="auto"/>
            <w:vAlign w:val="center"/>
          </w:tcPr>
          <w:p w14:paraId="72C08F37" w14:textId="5594ADA3"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Completo em Engenharia Civil e registro no CREA</w:t>
            </w:r>
          </w:p>
        </w:tc>
        <w:tc>
          <w:tcPr>
            <w:tcW w:w="1747" w:type="dxa"/>
            <w:shd w:val="clear" w:color="auto" w:fill="auto"/>
            <w:vAlign w:val="center"/>
          </w:tcPr>
          <w:p w14:paraId="6043141C" w14:textId="0A87E3D2" w:rsidR="000711B5" w:rsidRPr="00DD38F6" w:rsidRDefault="00B03A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4D331AE1" w14:textId="77777777" w:rsidTr="001230CF">
        <w:trPr>
          <w:trHeight w:val="623"/>
        </w:trPr>
        <w:tc>
          <w:tcPr>
            <w:tcW w:w="2481" w:type="dxa"/>
            <w:shd w:val="clear" w:color="auto" w:fill="auto"/>
            <w:vAlign w:val="center"/>
          </w:tcPr>
          <w:p w14:paraId="5416DE52" w14:textId="176CEB29"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Fonoaudiólogo</w:t>
            </w:r>
          </w:p>
        </w:tc>
        <w:tc>
          <w:tcPr>
            <w:tcW w:w="837" w:type="dxa"/>
            <w:shd w:val="clear" w:color="auto" w:fill="auto"/>
            <w:vAlign w:val="center"/>
          </w:tcPr>
          <w:p w14:paraId="0C5BCE94" w14:textId="607CE3E1"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3910AEA0" w14:textId="72A03934"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20 horas</w:t>
            </w:r>
          </w:p>
        </w:tc>
        <w:tc>
          <w:tcPr>
            <w:tcW w:w="1390" w:type="dxa"/>
            <w:shd w:val="clear" w:color="auto" w:fill="auto"/>
            <w:vAlign w:val="center"/>
          </w:tcPr>
          <w:p w14:paraId="50080611" w14:textId="24B8C866" w:rsidR="000711B5" w:rsidRPr="00DD38F6" w:rsidRDefault="000711B5"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R$ 2.117,79</w:t>
            </w:r>
          </w:p>
        </w:tc>
        <w:tc>
          <w:tcPr>
            <w:tcW w:w="2135" w:type="dxa"/>
            <w:shd w:val="clear" w:color="auto" w:fill="auto"/>
            <w:vAlign w:val="center"/>
          </w:tcPr>
          <w:p w14:paraId="5EDDA120" w14:textId="1FC432EA" w:rsidR="000711B5" w:rsidRPr="00DD38F6" w:rsidRDefault="000D44E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em Fonoaudiologia e registro no CRFA</w:t>
            </w:r>
          </w:p>
        </w:tc>
        <w:tc>
          <w:tcPr>
            <w:tcW w:w="1747" w:type="dxa"/>
            <w:shd w:val="clear" w:color="auto" w:fill="auto"/>
            <w:vAlign w:val="center"/>
          </w:tcPr>
          <w:p w14:paraId="777B387D" w14:textId="1A3BAC49" w:rsidR="000711B5" w:rsidRPr="00DD38F6" w:rsidRDefault="00B03A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1E5ED2BE" w14:textId="77777777" w:rsidTr="001230CF">
        <w:trPr>
          <w:trHeight w:val="623"/>
        </w:trPr>
        <w:tc>
          <w:tcPr>
            <w:tcW w:w="2481" w:type="dxa"/>
            <w:shd w:val="clear" w:color="auto" w:fill="auto"/>
            <w:vAlign w:val="center"/>
          </w:tcPr>
          <w:p w14:paraId="11BF3F76" w14:textId="30A10D33" w:rsidR="000D44EA" w:rsidRPr="00DD38F6" w:rsidRDefault="000D44E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Médico Clínico Geral</w:t>
            </w:r>
          </w:p>
        </w:tc>
        <w:tc>
          <w:tcPr>
            <w:tcW w:w="837" w:type="dxa"/>
            <w:shd w:val="clear" w:color="auto" w:fill="auto"/>
            <w:vAlign w:val="center"/>
          </w:tcPr>
          <w:p w14:paraId="70F24A96" w14:textId="452D18BC" w:rsidR="000D44EA" w:rsidRPr="00DD38F6" w:rsidRDefault="000D44E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1A244997" w14:textId="4274A0E0" w:rsidR="000D44EA" w:rsidRPr="00DD38F6" w:rsidRDefault="000D44E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10 horas</w:t>
            </w:r>
          </w:p>
        </w:tc>
        <w:tc>
          <w:tcPr>
            <w:tcW w:w="1390" w:type="dxa"/>
            <w:shd w:val="clear" w:color="auto" w:fill="auto"/>
            <w:vAlign w:val="center"/>
          </w:tcPr>
          <w:p w14:paraId="7D27EB50" w14:textId="7AF41F0C" w:rsidR="000D44E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R$ 6.101,30</w:t>
            </w:r>
          </w:p>
        </w:tc>
        <w:tc>
          <w:tcPr>
            <w:tcW w:w="2135" w:type="dxa"/>
            <w:shd w:val="clear" w:color="auto" w:fill="auto"/>
            <w:vAlign w:val="center"/>
          </w:tcPr>
          <w:p w14:paraId="7F7B4482" w14:textId="079AD15A" w:rsidR="000D44E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Completo em Medicina e registro no CRM</w:t>
            </w:r>
          </w:p>
        </w:tc>
        <w:tc>
          <w:tcPr>
            <w:tcW w:w="1747" w:type="dxa"/>
            <w:shd w:val="clear" w:color="auto" w:fill="auto"/>
            <w:vAlign w:val="center"/>
          </w:tcPr>
          <w:p w14:paraId="37003786" w14:textId="7E4D1A72" w:rsidR="000D44EA" w:rsidRPr="00DD38F6" w:rsidRDefault="00B03A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73CA291C" w14:textId="77777777" w:rsidTr="001230CF">
        <w:trPr>
          <w:trHeight w:val="623"/>
        </w:trPr>
        <w:tc>
          <w:tcPr>
            <w:tcW w:w="2481" w:type="dxa"/>
            <w:shd w:val="clear" w:color="auto" w:fill="auto"/>
            <w:vAlign w:val="center"/>
          </w:tcPr>
          <w:p w14:paraId="7F25D39E" w14:textId="50F8168E" w:rsidR="00DE4B7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Médico do PSF</w:t>
            </w:r>
          </w:p>
        </w:tc>
        <w:tc>
          <w:tcPr>
            <w:tcW w:w="837" w:type="dxa"/>
            <w:shd w:val="clear" w:color="auto" w:fill="auto"/>
            <w:vAlign w:val="center"/>
          </w:tcPr>
          <w:p w14:paraId="69344324" w14:textId="2D78DE5F" w:rsidR="00DE4B7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1500A7E7" w14:textId="1DB0E0A3" w:rsidR="00DE4B7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40 horas</w:t>
            </w:r>
          </w:p>
        </w:tc>
        <w:tc>
          <w:tcPr>
            <w:tcW w:w="1390" w:type="dxa"/>
            <w:shd w:val="clear" w:color="auto" w:fill="auto"/>
            <w:vAlign w:val="center"/>
          </w:tcPr>
          <w:p w14:paraId="55360B01" w14:textId="17E97747" w:rsidR="00DE4B7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R$ 7.077,51</w:t>
            </w:r>
          </w:p>
        </w:tc>
        <w:tc>
          <w:tcPr>
            <w:tcW w:w="2135" w:type="dxa"/>
            <w:shd w:val="clear" w:color="auto" w:fill="auto"/>
            <w:vAlign w:val="center"/>
          </w:tcPr>
          <w:p w14:paraId="15510726" w14:textId="6FA46A58" w:rsidR="00DE4B7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Completo em Medicina e registro no CRM</w:t>
            </w:r>
          </w:p>
        </w:tc>
        <w:tc>
          <w:tcPr>
            <w:tcW w:w="1747" w:type="dxa"/>
            <w:shd w:val="clear" w:color="auto" w:fill="auto"/>
            <w:vAlign w:val="center"/>
          </w:tcPr>
          <w:p w14:paraId="608BF1DA" w14:textId="6EFC94E0" w:rsidR="00DE4B7A" w:rsidRPr="00DD38F6" w:rsidRDefault="00B03A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0E60D376" w14:textId="77777777" w:rsidTr="001230CF">
        <w:trPr>
          <w:trHeight w:val="623"/>
        </w:trPr>
        <w:tc>
          <w:tcPr>
            <w:tcW w:w="2481" w:type="dxa"/>
            <w:shd w:val="clear" w:color="auto" w:fill="auto"/>
            <w:vAlign w:val="center"/>
          </w:tcPr>
          <w:p w14:paraId="4CCB5771" w14:textId="47FAF285" w:rsidR="00DE4B7A" w:rsidRPr="00DD38F6" w:rsidRDefault="00DE4B7A"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Médico Neuropediatra</w:t>
            </w:r>
          </w:p>
        </w:tc>
        <w:tc>
          <w:tcPr>
            <w:tcW w:w="837" w:type="dxa"/>
            <w:shd w:val="clear" w:color="auto" w:fill="auto"/>
            <w:vAlign w:val="center"/>
          </w:tcPr>
          <w:p w14:paraId="2FE66397" w14:textId="540525EA" w:rsidR="00DE4B7A" w:rsidRPr="00DD38F6" w:rsidRDefault="00EB078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34877405" w14:textId="78ACC019" w:rsidR="00DE4B7A" w:rsidRPr="00DD38F6" w:rsidRDefault="00EB078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10 horas</w:t>
            </w:r>
          </w:p>
        </w:tc>
        <w:tc>
          <w:tcPr>
            <w:tcW w:w="1390" w:type="dxa"/>
            <w:shd w:val="clear" w:color="auto" w:fill="auto"/>
            <w:vAlign w:val="center"/>
          </w:tcPr>
          <w:p w14:paraId="4B7AA754" w14:textId="2925AB5F" w:rsidR="00DE4B7A" w:rsidRPr="00DD38F6" w:rsidRDefault="00EB078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R$ 6.101,30</w:t>
            </w:r>
          </w:p>
        </w:tc>
        <w:tc>
          <w:tcPr>
            <w:tcW w:w="2135" w:type="dxa"/>
            <w:shd w:val="clear" w:color="auto" w:fill="auto"/>
            <w:vAlign w:val="center"/>
          </w:tcPr>
          <w:p w14:paraId="3B720E3E" w14:textId="4FFAA38B" w:rsidR="00DE4B7A" w:rsidRPr="00DD38F6" w:rsidRDefault="00EB0783" w:rsidP="00496D71">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Ensino Superior em Medicina </w:t>
            </w:r>
            <w:r w:rsidR="00496D71" w:rsidRPr="00DD38F6">
              <w:rPr>
                <w:rFonts w:asciiTheme="minorHAnsi" w:hAnsiTheme="minorHAnsi" w:cstheme="minorHAnsi"/>
                <w:color w:val="171717" w:themeColor="background2" w:themeShade="1A"/>
                <w:sz w:val="24"/>
                <w:szCs w:val="24"/>
              </w:rPr>
              <w:t xml:space="preserve">+ Especialização </w:t>
            </w:r>
            <w:r w:rsidRPr="00DD38F6">
              <w:rPr>
                <w:rFonts w:asciiTheme="minorHAnsi" w:hAnsiTheme="minorHAnsi" w:cstheme="minorHAnsi"/>
                <w:color w:val="171717" w:themeColor="background2" w:themeShade="1A"/>
                <w:sz w:val="24"/>
                <w:szCs w:val="24"/>
              </w:rPr>
              <w:t xml:space="preserve">e registro no CRM </w:t>
            </w:r>
          </w:p>
        </w:tc>
        <w:tc>
          <w:tcPr>
            <w:tcW w:w="1747" w:type="dxa"/>
            <w:shd w:val="clear" w:color="auto" w:fill="auto"/>
            <w:vAlign w:val="center"/>
          </w:tcPr>
          <w:p w14:paraId="21993A5D" w14:textId="6AE8532D" w:rsidR="00DE4B7A" w:rsidRPr="00DD38F6" w:rsidRDefault="00B03A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55A30088" w14:textId="77777777" w:rsidTr="001230CF">
        <w:trPr>
          <w:trHeight w:val="623"/>
        </w:trPr>
        <w:tc>
          <w:tcPr>
            <w:tcW w:w="2481" w:type="dxa"/>
            <w:shd w:val="clear" w:color="auto" w:fill="auto"/>
            <w:vAlign w:val="center"/>
          </w:tcPr>
          <w:p w14:paraId="57448EA5" w14:textId="623DE52F" w:rsidR="00EB0783" w:rsidRPr="00DD38F6" w:rsidRDefault="00D861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Professor PEB II - Ciencias</w:t>
            </w:r>
          </w:p>
        </w:tc>
        <w:tc>
          <w:tcPr>
            <w:tcW w:w="837" w:type="dxa"/>
            <w:shd w:val="clear" w:color="auto" w:fill="auto"/>
            <w:vAlign w:val="center"/>
          </w:tcPr>
          <w:p w14:paraId="7C212F79" w14:textId="18389DA9" w:rsidR="00EB0783" w:rsidRPr="00DD38F6" w:rsidRDefault="00D861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20272580" w14:textId="7887DD2F" w:rsidR="00EB0783" w:rsidRPr="00DD38F6" w:rsidRDefault="00D861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Hora/aula</w:t>
            </w:r>
          </w:p>
        </w:tc>
        <w:tc>
          <w:tcPr>
            <w:tcW w:w="1390" w:type="dxa"/>
            <w:shd w:val="clear" w:color="auto" w:fill="auto"/>
            <w:vAlign w:val="center"/>
          </w:tcPr>
          <w:p w14:paraId="18D672C0" w14:textId="6CD8B036" w:rsidR="00EB0783" w:rsidRPr="00DD38F6" w:rsidRDefault="001573BB"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D86103" w:rsidRPr="00DD38F6">
              <w:rPr>
                <w:rFonts w:asciiTheme="minorHAnsi" w:hAnsiTheme="minorHAnsi" w:cstheme="minorHAnsi"/>
                <w:color w:val="171717" w:themeColor="background2" w:themeShade="1A"/>
                <w:sz w:val="24"/>
                <w:szCs w:val="24"/>
              </w:rPr>
              <w:t>18,42</w:t>
            </w:r>
          </w:p>
        </w:tc>
        <w:tc>
          <w:tcPr>
            <w:tcW w:w="2135" w:type="dxa"/>
            <w:shd w:val="clear" w:color="auto" w:fill="auto"/>
            <w:vAlign w:val="center"/>
          </w:tcPr>
          <w:p w14:paraId="72516C0F" w14:textId="77777777" w:rsidR="00EB0783" w:rsidRPr="00DD38F6" w:rsidRDefault="00D861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Curso Superior e licenciatura de graduaç</w:t>
            </w:r>
            <w:r w:rsidR="0058081E" w:rsidRPr="00DD38F6">
              <w:rPr>
                <w:rFonts w:asciiTheme="minorHAnsi" w:hAnsiTheme="minorHAnsi" w:cstheme="minorHAnsi"/>
                <w:color w:val="171717" w:themeColor="background2" w:themeShade="1A"/>
                <w:sz w:val="24"/>
                <w:szCs w:val="24"/>
              </w:rPr>
              <w:t>ão plena, com habilitação especí</w:t>
            </w:r>
            <w:r w:rsidRPr="00DD38F6">
              <w:rPr>
                <w:rFonts w:asciiTheme="minorHAnsi" w:hAnsiTheme="minorHAnsi" w:cstheme="minorHAnsi"/>
                <w:color w:val="171717" w:themeColor="background2" w:themeShade="1A"/>
                <w:sz w:val="24"/>
                <w:szCs w:val="24"/>
              </w:rPr>
              <w:t>fica na disciplina correspondente</w:t>
            </w:r>
          </w:p>
          <w:p w14:paraId="75FCDBA8" w14:textId="486553EC" w:rsidR="009A1091" w:rsidRPr="00DD38F6" w:rsidRDefault="009A1091" w:rsidP="000711B5">
            <w:pPr>
              <w:jc w:val="center"/>
              <w:rPr>
                <w:rFonts w:asciiTheme="minorHAnsi" w:hAnsiTheme="minorHAnsi" w:cstheme="minorHAnsi"/>
                <w:color w:val="171717" w:themeColor="background2" w:themeShade="1A"/>
                <w:sz w:val="24"/>
                <w:szCs w:val="24"/>
              </w:rPr>
            </w:pPr>
          </w:p>
        </w:tc>
        <w:tc>
          <w:tcPr>
            <w:tcW w:w="1747" w:type="dxa"/>
            <w:shd w:val="clear" w:color="auto" w:fill="auto"/>
            <w:vAlign w:val="center"/>
          </w:tcPr>
          <w:p w14:paraId="0083A6CF" w14:textId="6DCBE4A6" w:rsidR="00EB0783" w:rsidRPr="00DD38F6" w:rsidRDefault="00B03A03" w:rsidP="000711B5">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6D664AE5" w14:textId="77777777" w:rsidTr="001230CF">
        <w:trPr>
          <w:trHeight w:val="623"/>
        </w:trPr>
        <w:tc>
          <w:tcPr>
            <w:tcW w:w="2481" w:type="dxa"/>
            <w:shd w:val="clear" w:color="auto" w:fill="auto"/>
            <w:vAlign w:val="center"/>
          </w:tcPr>
          <w:p w14:paraId="0DB6CBDB" w14:textId="4486DEDB" w:rsidR="00D86103" w:rsidRPr="00DD38F6" w:rsidRDefault="00D86103" w:rsidP="00D86103">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Professor PEB II - Geografia</w:t>
            </w:r>
          </w:p>
        </w:tc>
        <w:tc>
          <w:tcPr>
            <w:tcW w:w="837" w:type="dxa"/>
            <w:shd w:val="clear" w:color="auto" w:fill="auto"/>
            <w:vAlign w:val="center"/>
          </w:tcPr>
          <w:p w14:paraId="38B736C6" w14:textId="64E066D7" w:rsidR="00D86103" w:rsidRPr="00DD38F6" w:rsidRDefault="00D86103" w:rsidP="00D86103">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67BD15D4" w14:textId="0FD6341A" w:rsidR="00D86103" w:rsidRPr="00DD38F6" w:rsidRDefault="00D86103" w:rsidP="00D86103">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Hora/aula</w:t>
            </w:r>
          </w:p>
        </w:tc>
        <w:tc>
          <w:tcPr>
            <w:tcW w:w="1390" w:type="dxa"/>
            <w:shd w:val="clear" w:color="auto" w:fill="auto"/>
            <w:vAlign w:val="center"/>
          </w:tcPr>
          <w:p w14:paraId="5BFB664B" w14:textId="5A57DE27" w:rsidR="00D86103" w:rsidRPr="00DD38F6" w:rsidRDefault="001573BB" w:rsidP="00D86103">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R$ </w:t>
            </w:r>
            <w:r w:rsidR="00D86103" w:rsidRPr="00DD38F6">
              <w:rPr>
                <w:rFonts w:asciiTheme="minorHAnsi" w:hAnsiTheme="minorHAnsi" w:cstheme="minorHAnsi"/>
                <w:color w:val="171717" w:themeColor="background2" w:themeShade="1A"/>
                <w:sz w:val="24"/>
                <w:szCs w:val="24"/>
              </w:rPr>
              <w:t>18,42</w:t>
            </w:r>
          </w:p>
        </w:tc>
        <w:tc>
          <w:tcPr>
            <w:tcW w:w="2135" w:type="dxa"/>
            <w:shd w:val="clear" w:color="auto" w:fill="auto"/>
            <w:vAlign w:val="center"/>
          </w:tcPr>
          <w:p w14:paraId="569023E3" w14:textId="2C4B0341" w:rsidR="00D86103" w:rsidRPr="00DD38F6" w:rsidRDefault="00D86103" w:rsidP="00D86103">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Curso Superior e licenciatura de graduaç</w:t>
            </w:r>
            <w:r w:rsidR="00BC41A7" w:rsidRPr="00DD38F6">
              <w:rPr>
                <w:rFonts w:asciiTheme="minorHAnsi" w:hAnsiTheme="minorHAnsi" w:cstheme="minorHAnsi"/>
                <w:color w:val="171717" w:themeColor="background2" w:themeShade="1A"/>
                <w:sz w:val="24"/>
                <w:szCs w:val="24"/>
              </w:rPr>
              <w:t>ão plena, com habilitação especí</w:t>
            </w:r>
            <w:r w:rsidRPr="00DD38F6">
              <w:rPr>
                <w:rFonts w:asciiTheme="minorHAnsi" w:hAnsiTheme="minorHAnsi" w:cstheme="minorHAnsi"/>
                <w:color w:val="171717" w:themeColor="background2" w:themeShade="1A"/>
                <w:sz w:val="24"/>
                <w:szCs w:val="24"/>
              </w:rPr>
              <w:t>fica na disciplina correspondente</w:t>
            </w:r>
          </w:p>
        </w:tc>
        <w:tc>
          <w:tcPr>
            <w:tcW w:w="1747" w:type="dxa"/>
            <w:shd w:val="clear" w:color="auto" w:fill="auto"/>
            <w:vAlign w:val="center"/>
          </w:tcPr>
          <w:p w14:paraId="72BD90BB" w14:textId="420FA586" w:rsidR="00D86103" w:rsidRPr="00DD38F6" w:rsidRDefault="00B03A03" w:rsidP="00D86103">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78A8E529" w14:textId="77777777" w:rsidTr="001230CF">
        <w:trPr>
          <w:trHeight w:val="623"/>
        </w:trPr>
        <w:tc>
          <w:tcPr>
            <w:tcW w:w="2481" w:type="dxa"/>
            <w:shd w:val="clear" w:color="auto" w:fill="auto"/>
            <w:vAlign w:val="center"/>
          </w:tcPr>
          <w:p w14:paraId="120B1382" w14:textId="1D70D0AE"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lastRenderedPageBreak/>
              <w:t>Professor PEB II - Matemática</w:t>
            </w:r>
          </w:p>
        </w:tc>
        <w:tc>
          <w:tcPr>
            <w:tcW w:w="837" w:type="dxa"/>
            <w:shd w:val="clear" w:color="auto" w:fill="auto"/>
            <w:vAlign w:val="center"/>
          </w:tcPr>
          <w:p w14:paraId="4DF828BC" w14:textId="5293486D"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443FA237" w14:textId="6B0501B1"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Hora/aula</w:t>
            </w:r>
          </w:p>
        </w:tc>
        <w:tc>
          <w:tcPr>
            <w:tcW w:w="1390" w:type="dxa"/>
            <w:shd w:val="clear" w:color="auto" w:fill="auto"/>
            <w:vAlign w:val="center"/>
          </w:tcPr>
          <w:p w14:paraId="583F03BA" w14:textId="6E2E2538"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R$ 18,42</w:t>
            </w:r>
          </w:p>
        </w:tc>
        <w:tc>
          <w:tcPr>
            <w:tcW w:w="2135" w:type="dxa"/>
            <w:shd w:val="clear" w:color="auto" w:fill="auto"/>
            <w:vAlign w:val="center"/>
          </w:tcPr>
          <w:p w14:paraId="047ED80E" w14:textId="57FEAB34"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Curso Superior e licenciatura de graduaç</w:t>
            </w:r>
            <w:r w:rsidR="00BC41A7" w:rsidRPr="00DD38F6">
              <w:rPr>
                <w:rFonts w:asciiTheme="minorHAnsi" w:hAnsiTheme="minorHAnsi" w:cstheme="minorHAnsi"/>
                <w:color w:val="171717" w:themeColor="background2" w:themeShade="1A"/>
                <w:sz w:val="24"/>
                <w:szCs w:val="24"/>
              </w:rPr>
              <w:t>ão plena, com habilitação especí</w:t>
            </w:r>
            <w:r w:rsidRPr="00DD38F6">
              <w:rPr>
                <w:rFonts w:asciiTheme="minorHAnsi" w:hAnsiTheme="minorHAnsi" w:cstheme="minorHAnsi"/>
                <w:color w:val="171717" w:themeColor="background2" w:themeShade="1A"/>
                <w:sz w:val="24"/>
                <w:szCs w:val="24"/>
              </w:rPr>
              <w:t>fica na disciplina correspondente</w:t>
            </w:r>
          </w:p>
        </w:tc>
        <w:tc>
          <w:tcPr>
            <w:tcW w:w="1747" w:type="dxa"/>
            <w:shd w:val="clear" w:color="auto" w:fill="auto"/>
            <w:vAlign w:val="center"/>
          </w:tcPr>
          <w:p w14:paraId="113350A1" w14:textId="6D4DCAD6" w:rsidR="001573BB" w:rsidRPr="00DD38F6" w:rsidRDefault="00B03A03"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4AE0D3FE" w14:textId="77777777" w:rsidTr="001230CF">
        <w:trPr>
          <w:trHeight w:val="623"/>
        </w:trPr>
        <w:tc>
          <w:tcPr>
            <w:tcW w:w="2481" w:type="dxa"/>
            <w:shd w:val="clear" w:color="auto" w:fill="auto"/>
            <w:vAlign w:val="center"/>
          </w:tcPr>
          <w:p w14:paraId="49B19B8F" w14:textId="65AE882D"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Professor PEB II - Português</w:t>
            </w:r>
          </w:p>
        </w:tc>
        <w:tc>
          <w:tcPr>
            <w:tcW w:w="837" w:type="dxa"/>
            <w:shd w:val="clear" w:color="auto" w:fill="auto"/>
            <w:vAlign w:val="center"/>
          </w:tcPr>
          <w:p w14:paraId="3DA9A6D3" w14:textId="49B6C9A8"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3071B961" w14:textId="0463073B"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Hora/aula</w:t>
            </w:r>
          </w:p>
        </w:tc>
        <w:tc>
          <w:tcPr>
            <w:tcW w:w="1390" w:type="dxa"/>
            <w:shd w:val="clear" w:color="auto" w:fill="auto"/>
            <w:vAlign w:val="center"/>
          </w:tcPr>
          <w:p w14:paraId="15E19815" w14:textId="24DE755A"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R$ 18,42</w:t>
            </w:r>
          </w:p>
        </w:tc>
        <w:tc>
          <w:tcPr>
            <w:tcW w:w="2135" w:type="dxa"/>
            <w:shd w:val="clear" w:color="auto" w:fill="auto"/>
            <w:vAlign w:val="center"/>
          </w:tcPr>
          <w:p w14:paraId="0A9408F1" w14:textId="3AB2D2FC"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Curso Superior e licenciatura de graduaç</w:t>
            </w:r>
            <w:r w:rsidR="00BC41A7" w:rsidRPr="00DD38F6">
              <w:rPr>
                <w:rFonts w:asciiTheme="minorHAnsi" w:hAnsiTheme="minorHAnsi" w:cstheme="minorHAnsi"/>
                <w:color w:val="171717" w:themeColor="background2" w:themeShade="1A"/>
                <w:sz w:val="24"/>
                <w:szCs w:val="24"/>
              </w:rPr>
              <w:t>ão plena, com habilitação especí</w:t>
            </w:r>
            <w:r w:rsidRPr="00DD38F6">
              <w:rPr>
                <w:rFonts w:asciiTheme="minorHAnsi" w:hAnsiTheme="minorHAnsi" w:cstheme="minorHAnsi"/>
                <w:color w:val="171717" w:themeColor="background2" w:themeShade="1A"/>
                <w:sz w:val="24"/>
                <w:szCs w:val="24"/>
              </w:rPr>
              <w:t>fica na disciplina correspondente</w:t>
            </w:r>
          </w:p>
        </w:tc>
        <w:tc>
          <w:tcPr>
            <w:tcW w:w="1747" w:type="dxa"/>
            <w:shd w:val="clear" w:color="auto" w:fill="auto"/>
            <w:vAlign w:val="center"/>
          </w:tcPr>
          <w:p w14:paraId="6C27B893" w14:textId="5C6B66AE" w:rsidR="001573BB" w:rsidRPr="00DD38F6" w:rsidRDefault="00B03A03"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366EA78E" w14:textId="77777777" w:rsidTr="001230CF">
        <w:trPr>
          <w:trHeight w:val="623"/>
        </w:trPr>
        <w:tc>
          <w:tcPr>
            <w:tcW w:w="2481" w:type="dxa"/>
            <w:shd w:val="clear" w:color="auto" w:fill="auto"/>
            <w:vAlign w:val="center"/>
          </w:tcPr>
          <w:p w14:paraId="7EEA6991" w14:textId="3BD7BF63"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Psicólogo</w:t>
            </w:r>
          </w:p>
        </w:tc>
        <w:tc>
          <w:tcPr>
            <w:tcW w:w="837" w:type="dxa"/>
            <w:shd w:val="clear" w:color="auto" w:fill="auto"/>
            <w:vAlign w:val="center"/>
          </w:tcPr>
          <w:p w14:paraId="01E0ECD8" w14:textId="56EC8B60"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2CEAD60A" w14:textId="429E46E3"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20 horas</w:t>
            </w:r>
          </w:p>
        </w:tc>
        <w:tc>
          <w:tcPr>
            <w:tcW w:w="1390" w:type="dxa"/>
            <w:shd w:val="clear" w:color="auto" w:fill="auto"/>
            <w:vAlign w:val="center"/>
          </w:tcPr>
          <w:p w14:paraId="4822009F" w14:textId="1ADCA7E9" w:rsidR="001573BB" w:rsidRPr="00DD38F6" w:rsidRDefault="001573BB"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R$ 2.117,79</w:t>
            </w:r>
          </w:p>
        </w:tc>
        <w:tc>
          <w:tcPr>
            <w:tcW w:w="2135" w:type="dxa"/>
            <w:shd w:val="clear" w:color="auto" w:fill="auto"/>
            <w:vAlign w:val="center"/>
          </w:tcPr>
          <w:p w14:paraId="5B7EAD13" w14:textId="71D55D42" w:rsidR="001573BB" w:rsidRPr="00DD38F6" w:rsidRDefault="00892AF0"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em Psicologia e registro no CRP</w:t>
            </w:r>
          </w:p>
        </w:tc>
        <w:tc>
          <w:tcPr>
            <w:tcW w:w="1747" w:type="dxa"/>
            <w:shd w:val="clear" w:color="auto" w:fill="auto"/>
            <w:vAlign w:val="center"/>
          </w:tcPr>
          <w:p w14:paraId="25C29F86" w14:textId="1F4F13A1" w:rsidR="001573BB" w:rsidRPr="00DD38F6" w:rsidRDefault="00B03A03" w:rsidP="001573BB">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r w:rsidR="00DD38F6" w:rsidRPr="00DD38F6" w14:paraId="5822539C" w14:textId="77777777" w:rsidTr="001230CF">
        <w:trPr>
          <w:trHeight w:val="623"/>
        </w:trPr>
        <w:tc>
          <w:tcPr>
            <w:tcW w:w="2481" w:type="dxa"/>
            <w:shd w:val="clear" w:color="auto" w:fill="auto"/>
            <w:vAlign w:val="center"/>
          </w:tcPr>
          <w:p w14:paraId="1BED24B8" w14:textId="2E1E5382" w:rsidR="00892AF0" w:rsidRPr="00DD38F6" w:rsidRDefault="00892AF0" w:rsidP="00892AF0">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Veterinário</w:t>
            </w:r>
          </w:p>
        </w:tc>
        <w:tc>
          <w:tcPr>
            <w:tcW w:w="837" w:type="dxa"/>
            <w:shd w:val="clear" w:color="auto" w:fill="auto"/>
            <w:vAlign w:val="center"/>
          </w:tcPr>
          <w:p w14:paraId="73A666E8" w14:textId="6FEAABDF" w:rsidR="00892AF0" w:rsidRPr="00DD38F6" w:rsidRDefault="00892AF0" w:rsidP="00892AF0">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01</w:t>
            </w:r>
          </w:p>
        </w:tc>
        <w:tc>
          <w:tcPr>
            <w:tcW w:w="1191" w:type="dxa"/>
            <w:shd w:val="clear" w:color="auto" w:fill="auto"/>
            <w:vAlign w:val="center"/>
          </w:tcPr>
          <w:p w14:paraId="51C6B7BC" w14:textId="18D0705E" w:rsidR="00892AF0" w:rsidRPr="00DD38F6" w:rsidRDefault="00892AF0" w:rsidP="00892AF0">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20 horas</w:t>
            </w:r>
          </w:p>
        </w:tc>
        <w:tc>
          <w:tcPr>
            <w:tcW w:w="1390" w:type="dxa"/>
            <w:shd w:val="clear" w:color="auto" w:fill="auto"/>
            <w:vAlign w:val="center"/>
          </w:tcPr>
          <w:p w14:paraId="4F837F0A" w14:textId="5F370072" w:rsidR="00892AF0" w:rsidRPr="00DD38F6" w:rsidRDefault="00892AF0" w:rsidP="00892AF0">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R$ 1.654,27</w:t>
            </w:r>
          </w:p>
        </w:tc>
        <w:tc>
          <w:tcPr>
            <w:tcW w:w="2135" w:type="dxa"/>
            <w:shd w:val="clear" w:color="auto" w:fill="auto"/>
            <w:vAlign w:val="center"/>
          </w:tcPr>
          <w:p w14:paraId="02AD7103" w14:textId="251C897F" w:rsidR="00892AF0" w:rsidRPr="00DD38F6" w:rsidRDefault="00892AF0" w:rsidP="00892AF0">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Ensino Superior  em medicina veterinária e registro no CRMV</w:t>
            </w:r>
          </w:p>
        </w:tc>
        <w:tc>
          <w:tcPr>
            <w:tcW w:w="1747" w:type="dxa"/>
            <w:shd w:val="clear" w:color="auto" w:fill="auto"/>
            <w:vAlign w:val="center"/>
          </w:tcPr>
          <w:p w14:paraId="52D5336A" w14:textId="37B0C8FA" w:rsidR="00892AF0" w:rsidRPr="00DD38F6" w:rsidRDefault="00B03A03" w:rsidP="00892AF0">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R$ 50,00</w:t>
            </w:r>
          </w:p>
        </w:tc>
      </w:tr>
    </w:tbl>
    <w:p w14:paraId="51663389" w14:textId="7AFB64F1"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Legenda</w:t>
      </w:r>
      <w:r w:rsidR="00137D47" w:rsidRPr="00DD38F6">
        <w:rPr>
          <w:rFonts w:asciiTheme="minorHAnsi" w:eastAsia="Arial" w:hAnsiTheme="minorHAnsi" w:cstheme="minorHAnsi"/>
          <w:color w:val="171717" w:themeColor="background2" w:themeShade="1A"/>
          <w:sz w:val="24"/>
          <w:szCs w:val="24"/>
        </w:rPr>
        <w:t>:</w:t>
      </w:r>
    </w:p>
    <w:p w14:paraId="58D3EF47" w14:textId="77777777" w:rsidR="005A4586" w:rsidRPr="00DD38F6" w:rsidRDefault="005A4586" w:rsidP="005A4586">
      <w:pPr>
        <w:tabs>
          <w:tab w:val="right" w:pos="9830"/>
        </w:tabs>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Inscrições para candidatos com deficiência observar o item III deste edital.</w:t>
      </w:r>
    </w:p>
    <w:p w14:paraId="558F4ED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5D02BA0" w14:textId="0C44F6B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1.3</w:t>
      </w:r>
      <w:r w:rsidRPr="00DD38F6">
        <w:rPr>
          <w:rFonts w:asciiTheme="minorHAnsi" w:eastAsia="Arial" w:hAnsiTheme="minorHAnsi" w:cstheme="minorHAnsi"/>
          <w:color w:val="171717" w:themeColor="background2" w:themeShade="1A"/>
          <w:sz w:val="24"/>
          <w:szCs w:val="24"/>
        </w:rPr>
        <w:t xml:space="preserve"> Os salários do cargo têm como base o mês de </w:t>
      </w:r>
      <w:r w:rsidR="003C09C2" w:rsidRPr="00DD38F6">
        <w:rPr>
          <w:rFonts w:asciiTheme="minorHAnsi" w:eastAsia="Arial" w:hAnsiTheme="minorHAnsi" w:cstheme="minorHAnsi"/>
          <w:color w:val="171717" w:themeColor="background2" w:themeShade="1A"/>
          <w:sz w:val="24"/>
          <w:szCs w:val="24"/>
        </w:rPr>
        <w:t>Junho</w:t>
      </w:r>
      <w:r w:rsidR="00565143" w:rsidRPr="00DD38F6">
        <w:rPr>
          <w:rFonts w:asciiTheme="minorHAnsi" w:eastAsia="Arial" w:hAnsiTheme="minorHAnsi" w:cstheme="minorHAnsi"/>
          <w:color w:val="171717" w:themeColor="background2" w:themeShade="1A"/>
          <w:sz w:val="24"/>
          <w:szCs w:val="24"/>
        </w:rPr>
        <w:t xml:space="preserve"> de 2023</w:t>
      </w:r>
      <w:r w:rsidRPr="00DD38F6">
        <w:rPr>
          <w:rFonts w:asciiTheme="minorHAnsi" w:eastAsia="Arial" w:hAnsiTheme="minorHAnsi" w:cstheme="minorHAnsi"/>
          <w:color w:val="171717" w:themeColor="background2" w:themeShade="1A"/>
          <w:sz w:val="24"/>
          <w:szCs w:val="24"/>
        </w:rPr>
        <w:t>.</w:t>
      </w:r>
    </w:p>
    <w:p w14:paraId="4E2688B1" w14:textId="77777777" w:rsidR="005A4586" w:rsidRPr="00DD38F6" w:rsidRDefault="005A4586" w:rsidP="005A4586">
      <w:pPr>
        <w:jc w:val="both"/>
        <w:rPr>
          <w:rFonts w:asciiTheme="minorHAnsi" w:eastAsia="Arial" w:hAnsiTheme="minorHAnsi" w:cstheme="minorHAnsi"/>
          <w:color w:val="171717" w:themeColor="background2" w:themeShade="1A"/>
          <w:sz w:val="24"/>
          <w:szCs w:val="24"/>
          <w:highlight w:val="yellow"/>
        </w:rPr>
      </w:pPr>
    </w:p>
    <w:p w14:paraId="3756D9F9"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1.4</w:t>
      </w:r>
      <w:r w:rsidRPr="00DD38F6">
        <w:rPr>
          <w:rFonts w:asciiTheme="minorHAnsi" w:eastAsia="Arial" w:hAnsiTheme="minorHAnsi" w:cstheme="minorHAnsi"/>
          <w:color w:val="171717" w:themeColor="background2" w:themeShade="1A"/>
          <w:sz w:val="24"/>
          <w:szCs w:val="24"/>
        </w:rPr>
        <w:t xml:space="preserve"> As atribuições dos cargos constam no ANEXO I do presente Edital.</w:t>
      </w:r>
    </w:p>
    <w:p w14:paraId="19F4FFF9"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70CB71D" w14:textId="1D9F8A0A"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1.5</w:t>
      </w:r>
      <w:r w:rsidRPr="00DD38F6">
        <w:rPr>
          <w:rFonts w:asciiTheme="minorHAnsi" w:eastAsia="Arial" w:hAnsiTheme="minorHAnsi" w:cstheme="minorHAnsi"/>
          <w:color w:val="171717" w:themeColor="background2" w:themeShade="1A"/>
          <w:sz w:val="24"/>
          <w:szCs w:val="24"/>
        </w:rPr>
        <w:t xml:space="preserve"> A jornada semanal de trabalho para cada cargo é a prevista no quadro do subitem 1.2 e os horários de trabalho serão definidos a critério da </w:t>
      </w:r>
      <w:r w:rsidR="00565143" w:rsidRPr="00DD38F6">
        <w:rPr>
          <w:rFonts w:asciiTheme="minorHAnsi" w:eastAsia="Arial" w:hAnsiTheme="minorHAnsi" w:cstheme="minorHAnsi"/>
          <w:color w:val="171717" w:themeColor="background2" w:themeShade="1A"/>
          <w:sz w:val="24"/>
          <w:szCs w:val="24"/>
        </w:rPr>
        <w:t xml:space="preserve">Prefeitura </w:t>
      </w:r>
      <w:r w:rsidRPr="00DD38F6">
        <w:rPr>
          <w:rFonts w:asciiTheme="minorHAnsi" w:eastAsia="Arial" w:hAnsiTheme="minorHAnsi" w:cstheme="minorHAnsi"/>
          <w:color w:val="171717" w:themeColor="background2" w:themeShade="1A"/>
          <w:sz w:val="24"/>
          <w:szCs w:val="24"/>
        </w:rPr>
        <w:t>Municipal, em função da natureza do cargo, atividades, plantões, escalas, atendendo as necessidades da Administração e o interesse público.</w:t>
      </w:r>
    </w:p>
    <w:p w14:paraId="22B9C9C3" w14:textId="77777777" w:rsidR="009A1091" w:rsidRPr="00DD38F6" w:rsidRDefault="009A1091" w:rsidP="005A4586">
      <w:pPr>
        <w:rPr>
          <w:rFonts w:asciiTheme="minorHAnsi" w:eastAsia="Arial" w:hAnsiTheme="minorHAnsi" w:cstheme="minorHAnsi"/>
          <w:b/>
          <w:color w:val="171717" w:themeColor="background2" w:themeShade="1A"/>
          <w:sz w:val="24"/>
          <w:szCs w:val="24"/>
        </w:rPr>
      </w:pPr>
    </w:p>
    <w:p w14:paraId="58BC69E9"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II – DAS INSCRIÇÕES</w:t>
      </w:r>
    </w:p>
    <w:p w14:paraId="4F37E224"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DEB586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w:t>
      </w:r>
      <w:r w:rsidRPr="00DD38F6">
        <w:rPr>
          <w:rFonts w:asciiTheme="minorHAnsi" w:eastAsia="Arial" w:hAnsiTheme="minorHAnsi" w:cstheme="minorHAnsi"/>
          <w:color w:val="171717" w:themeColor="background2" w:themeShade="1A"/>
          <w:sz w:val="24"/>
          <w:szCs w:val="24"/>
        </w:rPr>
        <w:t xml:space="preserve"> A inscrição do candidato implicará o conhecimento e aceitação tácita das normas e condições do Concurso Público, tais como se acham estabelecidas neste Edital e seus anexos, bem como em eventuais aditamentos, comunicados e instruções específicas para a realização do Concurso Público, em relação às quais não poderá ser alegada qualquer espécie de desconhecimento.</w:t>
      </w:r>
    </w:p>
    <w:p w14:paraId="38AAE1F3"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0EAAF727"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2.1.1</w:t>
      </w:r>
      <w:r w:rsidRPr="00DD38F6">
        <w:rPr>
          <w:rFonts w:asciiTheme="minorHAnsi" w:hAnsiTheme="minorHAnsi" w:cstheme="minorHAnsi"/>
          <w:color w:val="171717" w:themeColor="background2" w:themeShade="1A"/>
          <w:sz w:val="24"/>
          <w:szCs w:val="24"/>
        </w:rPr>
        <w:t xml:space="preserve"> Objetivando evitar ônus desnecessário, o candidato deverá orientar-se no sentido de recolher </w:t>
      </w:r>
      <w:r w:rsidRPr="00DD38F6">
        <w:rPr>
          <w:rFonts w:asciiTheme="minorHAnsi" w:hAnsiTheme="minorHAnsi" w:cstheme="minorHAnsi"/>
          <w:color w:val="171717" w:themeColor="background2" w:themeShade="1A"/>
          <w:sz w:val="24"/>
          <w:szCs w:val="24"/>
        </w:rPr>
        <w:lastRenderedPageBreak/>
        <w:t>o valor de inscrição somente após tomar conhecimento de todos os requisitos e condições exigidas para o Concurso Público.</w:t>
      </w:r>
    </w:p>
    <w:p w14:paraId="4FD85EC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AB88FF9" w14:textId="3AB10E3A"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2.2</w:t>
      </w:r>
      <w:r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b/>
          <w:bCs/>
          <w:color w:val="171717" w:themeColor="background2" w:themeShade="1A"/>
          <w:sz w:val="24"/>
          <w:szCs w:val="24"/>
        </w:rPr>
        <w:t>A inscrição deverá ser efetuada das 10</w:t>
      </w:r>
      <w:r w:rsidR="000F289B" w:rsidRPr="00DD38F6">
        <w:rPr>
          <w:rFonts w:asciiTheme="minorHAnsi" w:hAnsiTheme="minorHAnsi" w:cstheme="minorHAnsi"/>
          <w:b/>
          <w:bCs/>
          <w:color w:val="171717" w:themeColor="background2" w:themeShade="1A"/>
          <w:sz w:val="24"/>
          <w:szCs w:val="24"/>
        </w:rPr>
        <w:t xml:space="preserve">h00min </w:t>
      </w:r>
      <w:r w:rsidRPr="00DD38F6">
        <w:rPr>
          <w:rFonts w:asciiTheme="minorHAnsi" w:hAnsiTheme="minorHAnsi" w:cstheme="minorHAnsi"/>
          <w:b/>
          <w:bCs/>
          <w:color w:val="171717" w:themeColor="background2" w:themeShade="1A"/>
          <w:sz w:val="24"/>
          <w:szCs w:val="24"/>
        </w:rPr>
        <w:t xml:space="preserve">do dia </w:t>
      </w:r>
      <w:r w:rsidR="0037544D" w:rsidRPr="00DD38F6">
        <w:rPr>
          <w:rFonts w:asciiTheme="minorHAnsi" w:hAnsiTheme="minorHAnsi" w:cstheme="minorHAnsi"/>
          <w:b/>
          <w:bCs/>
          <w:color w:val="171717" w:themeColor="background2" w:themeShade="1A"/>
          <w:sz w:val="24"/>
          <w:szCs w:val="24"/>
        </w:rPr>
        <w:t>20/07/2023</w:t>
      </w:r>
      <w:r w:rsidR="00496D71" w:rsidRPr="00DD38F6">
        <w:rPr>
          <w:rFonts w:asciiTheme="minorHAnsi" w:hAnsiTheme="minorHAnsi" w:cstheme="minorHAnsi"/>
          <w:b/>
          <w:bCs/>
          <w:color w:val="171717" w:themeColor="background2" w:themeShade="1A"/>
          <w:sz w:val="24"/>
          <w:szCs w:val="24"/>
        </w:rPr>
        <w:t xml:space="preserve"> </w:t>
      </w:r>
      <w:r w:rsidR="000F289B" w:rsidRPr="00DD38F6">
        <w:rPr>
          <w:rFonts w:asciiTheme="minorHAnsi" w:hAnsiTheme="minorHAnsi" w:cstheme="minorHAnsi"/>
          <w:b/>
          <w:bCs/>
          <w:color w:val="171717" w:themeColor="background2" w:themeShade="1A"/>
          <w:sz w:val="24"/>
          <w:szCs w:val="24"/>
        </w:rPr>
        <w:t>às 16h00min do dia</w:t>
      </w:r>
      <w:r w:rsidR="00496D71" w:rsidRPr="00DD38F6">
        <w:rPr>
          <w:rFonts w:asciiTheme="minorHAnsi" w:hAnsiTheme="minorHAnsi" w:cstheme="minorHAnsi"/>
          <w:b/>
          <w:bCs/>
          <w:color w:val="171717" w:themeColor="background2" w:themeShade="1A"/>
          <w:sz w:val="24"/>
          <w:szCs w:val="24"/>
        </w:rPr>
        <w:t xml:space="preserve"> </w:t>
      </w:r>
      <w:r w:rsidR="0037544D" w:rsidRPr="00DD38F6">
        <w:rPr>
          <w:rFonts w:asciiTheme="minorHAnsi" w:hAnsiTheme="minorHAnsi" w:cstheme="minorHAnsi"/>
          <w:b/>
          <w:bCs/>
          <w:color w:val="171717" w:themeColor="background2" w:themeShade="1A"/>
          <w:sz w:val="24"/>
          <w:szCs w:val="24"/>
        </w:rPr>
        <w:t>04/08</w:t>
      </w:r>
      <w:r w:rsidR="00496D71" w:rsidRPr="00DD38F6">
        <w:rPr>
          <w:rFonts w:asciiTheme="minorHAnsi" w:hAnsiTheme="minorHAnsi" w:cstheme="minorHAnsi"/>
          <w:b/>
          <w:bCs/>
          <w:color w:val="171717" w:themeColor="background2" w:themeShade="1A"/>
          <w:sz w:val="24"/>
          <w:szCs w:val="24"/>
        </w:rPr>
        <w:t>/2023</w:t>
      </w:r>
      <w:r w:rsidRPr="00DD38F6">
        <w:rPr>
          <w:rFonts w:asciiTheme="minorHAnsi" w:hAnsiTheme="minorHAnsi" w:cstheme="minorHAnsi"/>
          <w:b/>
          <w:bCs/>
          <w:color w:val="171717" w:themeColor="background2" w:themeShade="1A"/>
          <w:sz w:val="24"/>
          <w:szCs w:val="24"/>
          <w:shd w:val="clear" w:color="auto" w:fill="FFFFFF"/>
        </w:rPr>
        <w:t xml:space="preserve"> </w:t>
      </w:r>
      <w:r w:rsidRPr="00DD38F6">
        <w:rPr>
          <w:rFonts w:asciiTheme="minorHAnsi" w:hAnsiTheme="minorHAnsi" w:cstheme="minorHAnsi"/>
          <w:b/>
          <w:bCs/>
          <w:color w:val="171717" w:themeColor="background2" w:themeShade="1A"/>
          <w:sz w:val="24"/>
          <w:szCs w:val="24"/>
          <w:u w:val="single"/>
        </w:rPr>
        <w:t>(período em que a 2ª via do boleto estará disponível)</w:t>
      </w:r>
      <w:r w:rsidRPr="00DD38F6">
        <w:rPr>
          <w:rFonts w:asciiTheme="minorHAnsi" w:hAnsiTheme="minorHAnsi" w:cstheme="minorHAnsi"/>
          <w:b/>
          <w:bCs/>
          <w:color w:val="171717" w:themeColor="background2" w:themeShade="1A"/>
          <w:sz w:val="24"/>
          <w:szCs w:val="24"/>
        </w:rPr>
        <w:t xml:space="preserve">, exclusivamente pela internet nos sites </w:t>
      </w:r>
      <w:r w:rsidR="00AA08A9" w:rsidRPr="00DD38F6">
        <w:rPr>
          <w:rFonts w:asciiTheme="minorHAnsi" w:hAnsiTheme="minorHAnsi" w:cstheme="minorHAnsi"/>
          <w:b/>
          <w:bCs/>
          <w:color w:val="171717" w:themeColor="background2" w:themeShade="1A"/>
          <w:sz w:val="24"/>
          <w:szCs w:val="24"/>
        </w:rPr>
        <w:t xml:space="preserve">www.inepam.org.br </w:t>
      </w:r>
      <w:r w:rsidRPr="00DD38F6">
        <w:rPr>
          <w:rFonts w:asciiTheme="minorHAnsi" w:hAnsiTheme="minorHAnsi" w:cstheme="minorHAnsi"/>
          <w:b/>
          <w:bCs/>
          <w:color w:val="171717" w:themeColor="background2" w:themeShade="1A"/>
          <w:sz w:val="24"/>
          <w:szCs w:val="24"/>
        </w:rPr>
        <w:t xml:space="preserve">e </w:t>
      </w:r>
      <w:r w:rsidR="006C1717" w:rsidRPr="00DD38F6">
        <w:rPr>
          <w:rFonts w:asciiTheme="minorHAnsi" w:hAnsiTheme="minorHAnsi" w:cstheme="minorHAnsi"/>
          <w:b/>
          <w:bCs/>
          <w:color w:val="171717" w:themeColor="background2" w:themeShade="1A"/>
          <w:sz w:val="24"/>
          <w:szCs w:val="24"/>
        </w:rPr>
        <w:t>www.divinolandia.sp.gov.br</w:t>
      </w:r>
      <w:r w:rsidRPr="00DD38F6">
        <w:rPr>
          <w:rStyle w:val="LinkdaInternet"/>
          <w:rFonts w:asciiTheme="minorHAnsi" w:hAnsiTheme="minorHAnsi" w:cstheme="minorHAnsi"/>
          <w:b/>
          <w:bCs/>
          <w:color w:val="171717" w:themeColor="background2" w:themeShade="1A"/>
          <w:sz w:val="24"/>
          <w:szCs w:val="24"/>
          <w:u w:val="none"/>
        </w:rPr>
        <w:t>.</w:t>
      </w:r>
    </w:p>
    <w:p w14:paraId="55780638"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63CAFB6" w14:textId="09254AD2" w:rsidR="005A4586" w:rsidRPr="00DD38F6" w:rsidRDefault="008C3225" w:rsidP="005A4586">
      <w:pPr>
        <w:jc w:val="both"/>
        <w:rPr>
          <w:rFonts w:asciiTheme="minorHAnsi" w:hAnsiTheme="minorHAnsi" w:cstheme="minorHAnsi"/>
          <w:color w:val="171717" w:themeColor="background2" w:themeShade="1A"/>
          <w:sz w:val="24"/>
          <w:szCs w:val="24"/>
        </w:rPr>
      </w:pPr>
      <w:r>
        <w:rPr>
          <w:rFonts w:asciiTheme="minorHAnsi" w:hAnsiTheme="minorHAnsi" w:cstheme="minorHAnsi"/>
          <w:b/>
          <w:bCs/>
          <w:color w:val="171717" w:themeColor="background2" w:themeShade="1A"/>
          <w:sz w:val="24"/>
          <w:szCs w:val="24"/>
        </w:rPr>
        <w:t>2.2.1</w:t>
      </w:r>
      <w:r w:rsidR="005A4586" w:rsidRPr="00DD38F6">
        <w:rPr>
          <w:rFonts w:asciiTheme="minorHAnsi" w:hAnsiTheme="minorHAnsi" w:cstheme="minorHAnsi"/>
          <w:color w:val="171717" w:themeColor="background2" w:themeShade="1A"/>
          <w:sz w:val="24"/>
          <w:szCs w:val="24"/>
        </w:rPr>
        <w:t xml:space="preserve"> No ato da inscrição o candidato deverá indicar o cargo pretendido, devendo observar o item 4.</w:t>
      </w:r>
      <w:r w:rsidR="0018184B" w:rsidRPr="00DD38F6">
        <w:rPr>
          <w:rFonts w:asciiTheme="minorHAnsi" w:hAnsiTheme="minorHAnsi" w:cstheme="minorHAnsi"/>
          <w:color w:val="171717" w:themeColor="background2" w:themeShade="1A"/>
          <w:sz w:val="24"/>
          <w:szCs w:val="24"/>
        </w:rPr>
        <w:t>7</w:t>
      </w:r>
      <w:r w:rsidR="005A4586" w:rsidRPr="00DD38F6">
        <w:rPr>
          <w:rFonts w:asciiTheme="minorHAnsi" w:hAnsiTheme="minorHAnsi" w:cstheme="minorHAnsi"/>
          <w:color w:val="171717" w:themeColor="background2" w:themeShade="1A"/>
          <w:sz w:val="24"/>
          <w:szCs w:val="24"/>
        </w:rPr>
        <w:t>.</w:t>
      </w:r>
    </w:p>
    <w:p w14:paraId="312D8FF7"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BF8CF12" w14:textId="748339BC" w:rsidR="005A4586" w:rsidRPr="00DD38F6" w:rsidRDefault="008C3225" w:rsidP="005A4586">
      <w:pPr>
        <w:jc w:val="both"/>
        <w:rPr>
          <w:rFonts w:asciiTheme="minorHAnsi" w:hAnsiTheme="minorHAnsi" w:cstheme="minorHAnsi"/>
          <w:color w:val="171717" w:themeColor="background2" w:themeShade="1A"/>
          <w:sz w:val="24"/>
          <w:szCs w:val="24"/>
        </w:rPr>
      </w:pPr>
      <w:r>
        <w:rPr>
          <w:rFonts w:asciiTheme="minorHAnsi" w:hAnsiTheme="minorHAnsi" w:cstheme="minorHAnsi"/>
          <w:b/>
          <w:bCs/>
          <w:color w:val="171717" w:themeColor="background2" w:themeShade="1A"/>
          <w:sz w:val="24"/>
          <w:szCs w:val="24"/>
        </w:rPr>
        <w:t>2.2.2</w:t>
      </w:r>
      <w:r w:rsidR="005A4586" w:rsidRPr="00DD38F6">
        <w:rPr>
          <w:rFonts w:asciiTheme="minorHAnsi" w:hAnsiTheme="minorHAnsi" w:cstheme="minorHAnsi"/>
          <w:color w:val="171717" w:themeColor="background2" w:themeShade="1A"/>
          <w:sz w:val="24"/>
          <w:szCs w:val="24"/>
        </w:rPr>
        <w:t xml:space="preserve"> Após a efetivação da inscrição não será permitida, em hipótese alguma, a troca do cargo pretendido.</w:t>
      </w:r>
    </w:p>
    <w:p w14:paraId="532CC54C" w14:textId="77777777" w:rsidR="005A4586" w:rsidRPr="00DD38F6" w:rsidRDefault="005A4586" w:rsidP="005A4586">
      <w:pPr>
        <w:jc w:val="both"/>
        <w:rPr>
          <w:rFonts w:asciiTheme="minorHAnsi" w:eastAsia="PMingLiU" w:hAnsiTheme="minorHAnsi" w:cstheme="minorHAnsi"/>
          <w:b/>
          <w:color w:val="171717" w:themeColor="background2" w:themeShade="1A"/>
          <w:sz w:val="24"/>
          <w:szCs w:val="24"/>
        </w:rPr>
      </w:pPr>
    </w:p>
    <w:p w14:paraId="7799D3B1" w14:textId="1E82AFCE" w:rsidR="005A4586" w:rsidRPr="00DD38F6" w:rsidRDefault="008C3225" w:rsidP="005A4586">
      <w:pPr>
        <w:jc w:val="both"/>
        <w:rPr>
          <w:rFonts w:asciiTheme="minorHAnsi" w:hAnsiTheme="minorHAnsi" w:cstheme="minorHAnsi"/>
          <w:color w:val="171717" w:themeColor="background2" w:themeShade="1A"/>
          <w:sz w:val="24"/>
          <w:szCs w:val="24"/>
        </w:rPr>
      </w:pPr>
      <w:r>
        <w:rPr>
          <w:rFonts w:asciiTheme="minorHAnsi" w:eastAsia="PMingLiU" w:hAnsiTheme="minorHAnsi" w:cstheme="minorHAnsi"/>
          <w:b/>
          <w:bCs/>
          <w:color w:val="171717" w:themeColor="background2" w:themeShade="1A"/>
          <w:sz w:val="24"/>
          <w:szCs w:val="24"/>
        </w:rPr>
        <w:t>2.2.3</w:t>
      </w:r>
      <w:r w:rsidR="005A4586" w:rsidRPr="00DD38F6">
        <w:rPr>
          <w:rFonts w:asciiTheme="minorHAnsi" w:eastAsia="PMingLiU" w:hAnsiTheme="minorHAnsi" w:cstheme="minorHAnsi"/>
          <w:color w:val="171717" w:themeColor="background2" w:themeShade="1A"/>
          <w:sz w:val="24"/>
          <w:szCs w:val="24"/>
        </w:rPr>
        <w:t xml:space="preserve"> Em hipótese alguma o candidato poderá realizar mais de 1 (uma) prova no mesmo período (horário).</w:t>
      </w:r>
    </w:p>
    <w:p w14:paraId="635B1A6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9108084" w14:textId="6BEDFB41" w:rsidR="005A4586" w:rsidRPr="00DD38F6" w:rsidRDefault="008C3225" w:rsidP="005A4586">
      <w:pPr>
        <w:jc w:val="both"/>
        <w:rPr>
          <w:rFonts w:asciiTheme="minorHAnsi" w:hAnsiTheme="minorHAnsi" w:cstheme="minorHAnsi"/>
          <w:color w:val="171717" w:themeColor="background2" w:themeShade="1A"/>
          <w:sz w:val="24"/>
          <w:szCs w:val="24"/>
        </w:rPr>
      </w:pPr>
      <w:r>
        <w:rPr>
          <w:rFonts w:asciiTheme="minorHAnsi" w:hAnsiTheme="minorHAnsi" w:cstheme="minorHAnsi"/>
          <w:b/>
          <w:bCs/>
          <w:color w:val="171717" w:themeColor="background2" w:themeShade="1A"/>
          <w:sz w:val="24"/>
          <w:szCs w:val="24"/>
        </w:rPr>
        <w:t>2.2.4</w:t>
      </w:r>
      <w:r w:rsidR="005A4586" w:rsidRPr="00DD38F6">
        <w:rPr>
          <w:rFonts w:asciiTheme="minorHAnsi" w:hAnsiTheme="minorHAnsi" w:cstheme="minorHAnsi"/>
          <w:color w:val="171717" w:themeColor="background2" w:themeShade="1A"/>
          <w:sz w:val="24"/>
          <w:szCs w:val="24"/>
        </w:rPr>
        <w:t xml:space="preserve"> Não será permitida inscrição por meio bancário, pelos Correios, fac-símile, condicional ou fora do prazo estabelecido.</w:t>
      </w:r>
    </w:p>
    <w:p w14:paraId="491F0A0A" w14:textId="77777777" w:rsidR="005A4586" w:rsidRPr="00DD38F6" w:rsidRDefault="005A4586" w:rsidP="005A4586">
      <w:pPr>
        <w:jc w:val="both"/>
        <w:rPr>
          <w:rFonts w:asciiTheme="minorHAnsi" w:hAnsiTheme="minorHAnsi" w:cstheme="minorHAnsi"/>
          <w:b/>
          <w:color w:val="171717" w:themeColor="background2" w:themeShade="1A"/>
          <w:sz w:val="24"/>
          <w:szCs w:val="24"/>
        </w:rPr>
      </w:pPr>
    </w:p>
    <w:p w14:paraId="46D1036A" w14:textId="77777777" w:rsidR="005A4586" w:rsidRPr="00DD38F6" w:rsidRDefault="005A4586" w:rsidP="005A4586">
      <w:pPr>
        <w:ind w:firstLine="23"/>
        <w:jc w:val="both"/>
        <w:rPr>
          <w:rFonts w:asciiTheme="minorHAnsi" w:eastAsia="PMingLiU" w:hAnsiTheme="minorHAnsi" w:cstheme="minorHAnsi"/>
          <w:color w:val="171717" w:themeColor="background2" w:themeShade="1A"/>
          <w:sz w:val="24"/>
          <w:szCs w:val="24"/>
          <w:u w:val="single"/>
        </w:rPr>
      </w:pPr>
      <w:r w:rsidRPr="00DD38F6">
        <w:rPr>
          <w:rFonts w:asciiTheme="minorHAnsi" w:eastAsia="PMingLiU" w:hAnsiTheme="minorHAnsi" w:cstheme="minorHAnsi"/>
          <w:b/>
          <w:bCs/>
          <w:color w:val="171717" w:themeColor="background2" w:themeShade="1A"/>
          <w:sz w:val="24"/>
          <w:szCs w:val="24"/>
        </w:rPr>
        <w:t>2.3</w:t>
      </w:r>
      <w:r w:rsidRPr="00DD38F6">
        <w:rPr>
          <w:rFonts w:asciiTheme="minorHAnsi" w:eastAsia="PMingLiU" w:hAnsiTheme="minorHAnsi" w:cstheme="minorHAnsi"/>
          <w:color w:val="171717" w:themeColor="background2" w:themeShade="1A"/>
          <w:sz w:val="24"/>
          <w:szCs w:val="24"/>
        </w:rPr>
        <w:t xml:space="preserve"> O candidato, ao se inscrever, deverá ter conhecimento dos requisitos exigidos a seguir, comprovando-os na data da convocação:</w:t>
      </w:r>
    </w:p>
    <w:p w14:paraId="5B7CD4EB"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5F012C49"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 xml:space="preserve">a) ser brasileiro, nato ou naturalizado, ou gozar das prerrogativas previstas no artigo 12 da Constituição Federal, nos termos da Emenda Constitucional 19/98 e demais disposições de lei, no caso de estrangeiros; </w:t>
      </w:r>
    </w:p>
    <w:p w14:paraId="4B0CE275"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48587899"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b) ter idade mínima de 18 (dezoito) anos, gozar de boa Saúde Física e Mental e não ser portador de deficiência incompatível com o exercício das funções atinentes ao cargo a que concorre; estar no gozo dos direitos políticos e civis, estar quite com a justiça eleitoral e se do sexo masculino estar quite com o serviço militar e não ter atingido, na data da posse, a idade para aposentadoria compulsória;</w:t>
      </w:r>
    </w:p>
    <w:p w14:paraId="0517541C"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6B02776F"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c) quando do sexo masculino, estar em dia com as obrigações militares;</w:t>
      </w:r>
    </w:p>
    <w:p w14:paraId="58ACBF2E" w14:textId="77777777" w:rsidR="005A4586" w:rsidRPr="00DD38F6" w:rsidRDefault="005A4586" w:rsidP="005A4586">
      <w:pPr>
        <w:rPr>
          <w:rFonts w:asciiTheme="minorHAnsi" w:eastAsia="PMingLiU" w:hAnsiTheme="minorHAnsi" w:cstheme="minorHAnsi"/>
          <w:color w:val="171717" w:themeColor="background2" w:themeShade="1A"/>
          <w:sz w:val="24"/>
          <w:szCs w:val="24"/>
        </w:rPr>
      </w:pPr>
    </w:p>
    <w:p w14:paraId="762F2A3D" w14:textId="77777777" w:rsidR="005A4586" w:rsidRPr="00DD38F6" w:rsidRDefault="005A4586" w:rsidP="005A4586">
      <w:pPr>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d) estar no gozo dos direitos políticos;</w:t>
      </w:r>
    </w:p>
    <w:p w14:paraId="0A7460E5"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2DB5F90D"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 xml:space="preserve">e) possuir o nível de escolaridade exigida para o cargo público e, quando for o caso, habilitação profissional formal para o desenvolvimento das atribuições inerentes ao cargo; </w:t>
      </w:r>
    </w:p>
    <w:p w14:paraId="3920229E"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20DCD866"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f) ter aptidão física e mental para o exercício das atribuições do cargo, comprovada em avaliação médica.</w:t>
      </w:r>
    </w:p>
    <w:p w14:paraId="1E999FAC"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lastRenderedPageBreak/>
        <w:t>g) ter sido habilitado previamente neste concurso público;</w:t>
      </w:r>
    </w:p>
    <w:p w14:paraId="068F51D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34476F5"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h) não ter perdido o cargo nem ter sido demitido de cargo público ou dispensado por justa causa de emprego da administração pública Federal, Estadual ou Municipal, em virtude de sanção determinada por regular processo administrativo disciplinar ou sentença transitada em julgado. Não registrar antecedentes civis ou criminais contra a Administração Pública e não ser aposentado por invalidez e nem estar com idade de aposentadoria compulsória, conforme Inciso II, do Artigo 40, da Constituição Federal;</w:t>
      </w:r>
    </w:p>
    <w:p w14:paraId="34946F8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D8704FA"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i) não ter sido condenado, com trânsito em julgado, por furto, roubo, latrocínio, estupro, abuso de confiança, falência fraudulenta, falsidade cometida contra a Administração Pública ou Defesa Nacional, por ato de improbidade administrativa ou prejuízo ao erário público ou pelo cometimento de qualquer das tipificações penais constantes do Título XI (Dos Crimes contra a Administração Pública) do Código Penal Brasileiro;</w:t>
      </w:r>
    </w:p>
    <w:p w14:paraId="7FD6C57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D62F7A4"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j) apresentar a declaração de bens.</w:t>
      </w:r>
    </w:p>
    <w:p w14:paraId="08C3477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6986D14" w14:textId="6C4B3213"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k) apresentar os demais documentos </w:t>
      </w:r>
      <w:r w:rsidR="00496D71" w:rsidRPr="00DD38F6">
        <w:rPr>
          <w:rFonts w:asciiTheme="minorHAnsi" w:hAnsiTheme="minorHAnsi" w:cstheme="minorHAnsi"/>
          <w:color w:val="171717" w:themeColor="background2" w:themeShade="1A"/>
          <w:sz w:val="24"/>
          <w:szCs w:val="24"/>
        </w:rPr>
        <w:t>relacionados na convocação emitida pelo setor competente.</w:t>
      </w:r>
    </w:p>
    <w:p w14:paraId="609D667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171BB87" w14:textId="6FA88793" w:rsidR="005A4586" w:rsidRPr="00DD38F6" w:rsidRDefault="005A4586" w:rsidP="005A4586">
      <w:pPr>
        <w:jc w:val="both"/>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2.4</w:t>
      </w:r>
      <w:r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b/>
          <w:bCs/>
          <w:color w:val="171717" w:themeColor="background2" w:themeShade="1A"/>
          <w:sz w:val="24"/>
          <w:szCs w:val="24"/>
        </w:rPr>
        <w:t xml:space="preserve">O pagamento do boleto de inscrição deverá ser feito em qualquer agência bancária ou casas lotéricas até o dia </w:t>
      </w:r>
      <w:r w:rsidR="004F4BFA" w:rsidRPr="00DD38F6">
        <w:rPr>
          <w:rFonts w:asciiTheme="minorHAnsi" w:hAnsiTheme="minorHAnsi" w:cstheme="minorHAnsi"/>
          <w:b/>
          <w:bCs/>
          <w:color w:val="171717" w:themeColor="background2" w:themeShade="1A"/>
          <w:sz w:val="24"/>
          <w:szCs w:val="24"/>
        </w:rPr>
        <w:t>04/08/2023</w:t>
      </w:r>
      <w:r w:rsidR="00496D71" w:rsidRPr="00DD38F6">
        <w:rPr>
          <w:rFonts w:asciiTheme="minorHAnsi" w:hAnsiTheme="minorHAnsi" w:cstheme="minorHAnsi"/>
          <w:b/>
          <w:bCs/>
          <w:color w:val="171717" w:themeColor="background2" w:themeShade="1A"/>
          <w:sz w:val="24"/>
          <w:szCs w:val="24"/>
        </w:rPr>
        <w:t>.</w:t>
      </w:r>
    </w:p>
    <w:p w14:paraId="5333F605" w14:textId="77777777" w:rsidR="005A4586" w:rsidRPr="00DD38F6" w:rsidRDefault="005A4586" w:rsidP="005A4586">
      <w:pPr>
        <w:tabs>
          <w:tab w:val="left" w:pos="930"/>
        </w:tabs>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b/>
      </w:r>
    </w:p>
    <w:p w14:paraId="0B71FEB4"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2.4.1</w:t>
      </w:r>
      <w:r w:rsidRPr="00DD38F6">
        <w:rPr>
          <w:rFonts w:asciiTheme="minorHAnsi" w:hAnsiTheme="minorHAnsi" w:cstheme="minorHAnsi"/>
          <w:color w:val="171717" w:themeColor="background2" w:themeShade="1A"/>
          <w:sz w:val="24"/>
          <w:szCs w:val="24"/>
        </w:rPr>
        <w:t xml:space="preserve"> Se, por qualquer razão, o cheque usado para pagamento do boleto de inscrição for devolvido ou efetuado pagamento a menos do valor da taxa, a inscrição do candidato será automaticamente cancelada.</w:t>
      </w:r>
    </w:p>
    <w:p w14:paraId="2F44ED8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259E98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2.4.2</w:t>
      </w:r>
      <w:r w:rsidRPr="00DD38F6">
        <w:rPr>
          <w:rFonts w:asciiTheme="minorHAnsi" w:eastAsia="Arial" w:hAnsiTheme="minorHAnsi" w:cstheme="minorHAnsi"/>
          <w:color w:val="171717" w:themeColor="background2" w:themeShade="1A"/>
          <w:sz w:val="24"/>
          <w:szCs w:val="24"/>
        </w:rPr>
        <w:t xml:space="preserve"> Não será aceito pagamento da taxa de inscrição por depósito em caixa eletrônico, pela ECT (correios), fac-símile, transferência eletrônica, DOC, ordem de pagamento ou depósito comum em conta corrente, condicional ou fora do período de inscrições ou por qualquer outro meio que não os especificados neste Edital.</w:t>
      </w:r>
    </w:p>
    <w:p w14:paraId="4E5FC4F1"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4B132B8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2.4.2.1</w:t>
      </w:r>
      <w:r w:rsidRPr="00DD38F6">
        <w:rPr>
          <w:rFonts w:asciiTheme="minorHAnsi" w:eastAsia="Arial" w:hAnsiTheme="minorHAnsi" w:cstheme="minorHAnsi"/>
          <w:color w:val="171717" w:themeColor="background2" w:themeShade="1A"/>
          <w:sz w:val="24"/>
          <w:szCs w:val="24"/>
        </w:rPr>
        <w:t xml:space="preserve"> O pagamento por agendamento somente será aceito se comprovada a sua efetivação dentro do período de inscrições.</w:t>
      </w:r>
    </w:p>
    <w:p w14:paraId="397A43BF"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285BE78"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2.4.3</w:t>
      </w:r>
      <w:r w:rsidRPr="00DD38F6">
        <w:rPr>
          <w:rFonts w:asciiTheme="minorHAnsi" w:eastAsia="Arial" w:hAnsiTheme="minorHAnsi" w:cstheme="minorHAnsi"/>
          <w:color w:val="171717" w:themeColor="background2" w:themeShade="1A"/>
          <w:sz w:val="24"/>
          <w:szCs w:val="24"/>
        </w:rPr>
        <w:t xml:space="preserve"> O não atendimento aos procedimentos estabelecidos nos itens anteriores implicará o cancelamento da inscrição do candidato, verificada a irregularidade a qualquer tempo.</w:t>
      </w:r>
    </w:p>
    <w:p w14:paraId="7FE8D164"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1B5D454"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2.4.4</w:t>
      </w:r>
      <w:r w:rsidRPr="00DD38F6">
        <w:rPr>
          <w:rFonts w:asciiTheme="minorHAnsi" w:eastAsia="Arial" w:hAnsiTheme="minorHAnsi" w:cstheme="minorHAnsi"/>
          <w:color w:val="171717" w:themeColor="background2" w:themeShade="1A"/>
          <w:sz w:val="24"/>
          <w:szCs w:val="24"/>
        </w:rPr>
        <w:t xml:space="preserve"> Para o pagamento da taxa de inscrição, somente poderá ser utilizado o boleto bancário gerado no ato da inscrição e pago até a data de seu vencimento.</w:t>
      </w:r>
    </w:p>
    <w:p w14:paraId="579F5CAD"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7B3419A"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2.4.5</w:t>
      </w:r>
      <w:r w:rsidRPr="00DD38F6">
        <w:rPr>
          <w:rFonts w:asciiTheme="minorHAnsi" w:eastAsia="Arial" w:hAnsiTheme="minorHAnsi" w:cstheme="minorHAnsi"/>
          <w:color w:val="171717" w:themeColor="background2" w:themeShade="1A"/>
          <w:sz w:val="24"/>
          <w:szCs w:val="24"/>
        </w:rPr>
        <w:t xml:space="preserve"> A efetivação da inscrição somente ocorrerá após a confirmação, pelo banco, do pagamento </w:t>
      </w:r>
      <w:r w:rsidRPr="00DD38F6">
        <w:rPr>
          <w:rFonts w:asciiTheme="minorHAnsi" w:eastAsia="Arial" w:hAnsiTheme="minorHAnsi" w:cstheme="minorHAnsi"/>
          <w:color w:val="171717" w:themeColor="background2" w:themeShade="1A"/>
          <w:sz w:val="24"/>
          <w:szCs w:val="24"/>
        </w:rPr>
        <w:lastRenderedPageBreak/>
        <w:t>do boleto referente à taxa. Efetivada a inscrição, não serão aceitos pedidos para alteração dos cargos ou devolução de taxa, seja qual for o motivo alegado.</w:t>
      </w:r>
    </w:p>
    <w:p w14:paraId="52E861DF"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7FF994E" w14:textId="7B9580B9"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2.4.5.1</w:t>
      </w:r>
      <w:r w:rsidRPr="00DD38F6">
        <w:rPr>
          <w:rFonts w:asciiTheme="minorHAnsi" w:eastAsia="Arial" w:hAnsiTheme="minorHAnsi" w:cstheme="minorHAnsi"/>
          <w:color w:val="171717" w:themeColor="background2" w:themeShade="1A"/>
          <w:sz w:val="24"/>
          <w:szCs w:val="24"/>
        </w:rPr>
        <w:t xml:space="preserve"> Caso seja detectada falta de informação, o candidato deverá solicitar a correção através do site </w:t>
      </w:r>
      <w:hyperlink r:id="rId8" w:history="1">
        <w:r w:rsidR="005F0AE8" w:rsidRPr="00DD38F6">
          <w:rPr>
            <w:rStyle w:val="Hyperlink"/>
            <w:rFonts w:asciiTheme="minorHAnsi" w:eastAsia="Arial" w:hAnsiTheme="minorHAnsi" w:cstheme="minorHAnsi"/>
            <w:color w:val="171717" w:themeColor="background2" w:themeShade="1A"/>
            <w:sz w:val="24"/>
            <w:szCs w:val="24"/>
          </w:rPr>
          <w:t>www.inepam.org.br</w:t>
        </w:r>
      </w:hyperlink>
      <w:r w:rsidRPr="00DD38F6">
        <w:rPr>
          <w:rFonts w:asciiTheme="minorHAnsi" w:eastAsia="Arial" w:hAnsiTheme="minorHAnsi" w:cstheme="minorHAnsi"/>
          <w:color w:val="171717" w:themeColor="background2" w:themeShade="1A"/>
          <w:sz w:val="24"/>
          <w:szCs w:val="24"/>
        </w:rPr>
        <w:t>,</w:t>
      </w:r>
      <w:r w:rsidR="005F0AE8" w:rsidRPr="00DD38F6">
        <w:rPr>
          <w:rFonts w:asciiTheme="minorHAnsi" w:eastAsia="Arial" w:hAnsiTheme="minorHAnsi" w:cstheme="minorHAnsi"/>
          <w:color w:val="171717" w:themeColor="background2" w:themeShade="1A"/>
          <w:sz w:val="24"/>
          <w:szCs w:val="24"/>
        </w:rPr>
        <w:t xml:space="preserve"> selecionar o concurso público da </w:t>
      </w:r>
      <w:r w:rsidR="00B10B42"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Divinolândia</w:t>
      </w:r>
      <w:r w:rsidR="005F0AE8" w:rsidRPr="00DD38F6">
        <w:rPr>
          <w:rFonts w:asciiTheme="minorHAnsi" w:eastAsia="Arial" w:hAnsiTheme="minorHAnsi" w:cstheme="minorHAnsi"/>
          <w:color w:val="171717" w:themeColor="background2" w:themeShade="1A"/>
          <w:sz w:val="24"/>
          <w:szCs w:val="24"/>
        </w:rPr>
        <w:t>,</w:t>
      </w:r>
      <w:r w:rsidRPr="00DD38F6">
        <w:rPr>
          <w:rFonts w:asciiTheme="minorHAnsi" w:eastAsia="Arial" w:hAnsiTheme="minorHAnsi" w:cstheme="minorHAnsi"/>
          <w:color w:val="171717" w:themeColor="background2" w:themeShade="1A"/>
          <w:sz w:val="24"/>
          <w:szCs w:val="24"/>
        </w:rPr>
        <w:t xml:space="preserve"> opção fale conosco </w:t>
      </w:r>
      <w:r w:rsidRPr="00DD38F6">
        <w:rPr>
          <w:rFonts w:asciiTheme="minorHAnsi" w:eastAsia="Noto Sans Symbols" w:hAnsiTheme="minorHAnsi" w:cstheme="minorHAnsi"/>
          <w:color w:val="171717" w:themeColor="background2" w:themeShade="1A"/>
          <w:sz w:val="24"/>
          <w:szCs w:val="24"/>
        </w:rPr>
        <w:t>→</w:t>
      </w:r>
      <w:r w:rsidRPr="00DD38F6">
        <w:rPr>
          <w:rFonts w:asciiTheme="minorHAnsi" w:eastAsia="Arial" w:hAnsiTheme="minorHAnsi" w:cstheme="minorHAnsi"/>
          <w:color w:val="171717" w:themeColor="background2" w:themeShade="1A"/>
          <w:sz w:val="24"/>
          <w:szCs w:val="24"/>
        </w:rPr>
        <w:t xml:space="preserve"> assunto: correção de cadastro do candidato e preencher os campos obrigatórios.</w:t>
      </w:r>
    </w:p>
    <w:p w14:paraId="63A9116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80CEAD0"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2.4.6</w:t>
      </w:r>
      <w:r w:rsidRPr="00DD38F6">
        <w:rPr>
          <w:rFonts w:asciiTheme="minorHAnsi" w:eastAsia="Arial" w:hAnsiTheme="minorHAnsi" w:cstheme="minorHAnsi"/>
          <w:color w:val="171717" w:themeColor="background2" w:themeShade="1A"/>
          <w:sz w:val="24"/>
          <w:szCs w:val="24"/>
        </w:rPr>
        <w:t xml:space="preserve"> Quando do preenchimento dos dados para inscrição, se o candidato não informar seu email, não receberá as informações referentes ao andamento do Concurso Público pelo mesmo.</w:t>
      </w:r>
    </w:p>
    <w:p w14:paraId="5299245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58135A2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2.4.7</w:t>
      </w:r>
      <w:r w:rsidRPr="00DD38F6">
        <w:rPr>
          <w:rFonts w:asciiTheme="minorHAnsi" w:eastAsia="Arial" w:hAnsiTheme="minorHAnsi" w:cstheme="minorHAnsi"/>
          <w:color w:val="171717" w:themeColor="background2" w:themeShade="1A"/>
          <w:sz w:val="24"/>
          <w:szCs w:val="24"/>
        </w:rPr>
        <w:t xml:space="preserve"> O acompanhamento das publicações e divulgações referentes ao presente concurso são de responsabilidade exclusiva do candidato.</w:t>
      </w:r>
    </w:p>
    <w:p w14:paraId="7977118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7E8C6E1"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2.5</w:t>
      </w:r>
      <w:r w:rsidRPr="00DD38F6">
        <w:rPr>
          <w:rFonts w:asciiTheme="minorHAnsi" w:eastAsia="Arial" w:hAnsiTheme="minorHAnsi" w:cstheme="minorHAnsi"/>
          <w:color w:val="171717" w:themeColor="background2" w:themeShade="1A"/>
          <w:sz w:val="24"/>
          <w:szCs w:val="24"/>
        </w:rPr>
        <w:t xml:space="preserve"> É recomendável ao candidato observar atentamente as informações sobre o cargo e aplicação das provas, pois é  de responsabilidade do candidato acompanhar datas das provas, horários e possíveis retificações do Edital.</w:t>
      </w:r>
    </w:p>
    <w:p w14:paraId="6822875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FB014F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2.5.1</w:t>
      </w:r>
      <w:r w:rsidRPr="00DD38F6">
        <w:rPr>
          <w:rFonts w:asciiTheme="minorHAnsi" w:eastAsia="Arial" w:hAnsiTheme="minorHAnsi" w:cstheme="minorHAnsi"/>
          <w:color w:val="171717" w:themeColor="background2" w:themeShade="1A"/>
          <w:sz w:val="24"/>
          <w:szCs w:val="24"/>
        </w:rPr>
        <w:t xml:space="preserve"> Considera-se inscrição efetivada aquela devidamente paga de acordo com o estabelecido no item 2.4 deste Capítulo.</w:t>
      </w:r>
    </w:p>
    <w:p w14:paraId="712200B4"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4081EE94"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2.6</w:t>
      </w:r>
      <w:r w:rsidRPr="00DD38F6">
        <w:rPr>
          <w:rFonts w:asciiTheme="minorHAnsi" w:eastAsia="Arial" w:hAnsiTheme="minorHAnsi" w:cstheme="minorHAnsi"/>
          <w:color w:val="171717" w:themeColor="background2" w:themeShade="1A"/>
          <w:sz w:val="24"/>
          <w:szCs w:val="24"/>
        </w:rPr>
        <w:t xml:space="preserve"> O candidato que prestar declaração falsa, inexata ou, ainda, que não satisfizer todas as condições estabelecidas neste Edital, terá sua inscrição cancelada e, consequentemente, anulados todos os atos dela decorrentes, mesmo que aprovado e que o fato seja constatado posteriormente.</w:t>
      </w:r>
    </w:p>
    <w:p w14:paraId="53AA80E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4F1FEF4A" w14:textId="7C068CBA"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2.7</w:t>
      </w:r>
      <w:r w:rsidRPr="00DD38F6">
        <w:rPr>
          <w:rFonts w:asciiTheme="minorHAnsi" w:eastAsia="Arial" w:hAnsiTheme="minorHAnsi" w:cstheme="minorHAnsi"/>
          <w:color w:val="171717" w:themeColor="background2" w:themeShade="1A"/>
          <w:sz w:val="24"/>
          <w:szCs w:val="24"/>
        </w:rPr>
        <w:t xml:space="preserve"> As informações prestadas na ficha de inscrição são de inteira responsabilidade do candidato, cabendo à </w:t>
      </w:r>
      <w:r w:rsidR="00405C0C" w:rsidRPr="00DD38F6">
        <w:rPr>
          <w:rFonts w:asciiTheme="minorHAnsi" w:eastAsia="Arial" w:hAnsiTheme="minorHAnsi" w:cstheme="minorHAnsi"/>
          <w:color w:val="171717" w:themeColor="background2" w:themeShade="1A"/>
          <w:sz w:val="24"/>
          <w:szCs w:val="24"/>
        </w:rPr>
        <w:t>P</w:t>
      </w:r>
      <w:r w:rsidR="00B10B42" w:rsidRPr="00DD38F6">
        <w:rPr>
          <w:rFonts w:asciiTheme="minorHAnsi" w:eastAsia="Arial" w:hAnsiTheme="minorHAnsi" w:cstheme="minorHAnsi"/>
          <w:color w:val="171717" w:themeColor="background2" w:themeShade="1A"/>
          <w:sz w:val="24"/>
          <w:szCs w:val="24"/>
        </w:rPr>
        <w:t xml:space="preserve">refeitura Municipal de </w:t>
      </w:r>
      <w:r w:rsidR="00097933"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xml:space="preserve"> </w:t>
      </w:r>
      <w:r w:rsidRPr="00DD38F6">
        <w:rPr>
          <w:rFonts w:asciiTheme="minorHAnsi" w:eastAsia="Arial" w:hAnsiTheme="minorHAnsi" w:cstheme="minorHAnsi"/>
          <w:color w:val="171717" w:themeColor="background2" w:themeShade="1A"/>
          <w:sz w:val="24"/>
          <w:szCs w:val="24"/>
        </w:rPr>
        <w:t>o direito de excluir do Concurso Público aquele que preenchê-la com dados incorretos ou que prestar informações inverídicas, ainda que o fato seja constatado posteriormente.</w:t>
      </w:r>
    </w:p>
    <w:p w14:paraId="172BCDC4"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681908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2.8</w:t>
      </w:r>
      <w:r w:rsidRPr="00DD38F6">
        <w:rPr>
          <w:rFonts w:asciiTheme="minorHAnsi" w:eastAsia="Arial" w:hAnsiTheme="minorHAnsi" w:cstheme="minorHAnsi"/>
          <w:color w:val="171717" w:themeColor="background2" w:themeShade="1A"/>
          <w:sz w:val="24"/>
          <w:szCs w:val="24"/>
        </w:rPr>
        <w:t xml:space="preserve"> No ato da inscrição, não serão solicitados os documentos comprobatórios constantes no item 2.3, sendo obrigatória a sua comprovação quando da convocação, sob pena de exclusão do candidato do Concurso Público.</w:t>
      </w:r>
    </w:p>
    <w:p w14:paraId="33933B7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25D9163" w14:textId="244E56B2"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2.8.1</w:t>
      </w:r>
      <w:r w:rsidRPr="00DD38F6">
        <w:rPr>
          <w:rFonts w:asciiTheme="minorHAnsi" w:eastAsia="Arial" w:hAnsiTheme="minorHAnsi" w:cstheme="minorHAnsi"/>
          <w:color w:val="171717" w:themeColor="background2" w:themeShade="1A"/>
          <w:sz w:val="24"/>
          <w:szCs w:val="24"/>
        </w:rPr>
        <w:t xml:space="preserve"> Não deverá ser enviada à </w:t>
      </w:r>
      <w:r w:rsidR="00B10B42"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xml:space="preserve"> </w:t>
      </w:r>
      <w:r w:rsidRPr="00DD38F6">
        <w:rPr>
          <w:rFonts w:asciiTheme="minorHAnsi" w:eastAsia="Arial" w:hAnsiTheme="minorHAnsi" w:cstheme="minorHAnsi"/>
          <w:color w:val="171717" w:themeColor="background2" w:themeShade="1A"/>
          <w:sz w:val="24"/>
          <w:szCs w:val="24"/>
        </w:rPr>
        <w:t xml:space="preserve">ou </w:t>
      </w:r>
      <w:r w:rsidR="00C87F74" w:rsidRPr="00DD38F6">
        <w:rPr>
          <w:rFonts w:asciiTheme="minorHAnsi" w:eastAsia="Arial" w:hAnsiTheme="minorHAnsi" w:cstheme="minorHAnsi"/>
          <w:color w:val="171717" w:themeColor="background2" w:themeShade="1A"/>
          <w:sz w:val="24"/>
          <w:szCs w:val="24"/>
        </w:rPr>
        <w:t>ao INEPAM</w:t>
      </w:r>
      <w:r w:rsidRPr="00DD38F6">
        <w:rPr>
          <w:rFonts w:asciiTheme="minorHAnsi" w:eastAsia="Arial" w:hAnsiTheme="minorHAnsi" w:cstheme="minorHAnsi"/>
          <w:color w:val="171717" w:themeColor="background2" w:themeShade="1A"/>
          <w:sz w:val="24"/>
          <w:szCs w:val="24"/>
        </w:rPr>
        <w:t xml:space="preserve"> qualquer cópia de documento, exceto os documentos de deficiente, conforme previsto neste edital.</w:t>
      </w:r>
    </w:p>
    <w:p w14:paraId="4A9F432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AE108BC"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2.8.2</w:t>
      </w:r>
      <w:r w:rsidRPr="00DD38F6">
        <w:rPr>
          <w:rFonts w:asciiTheme="minorHAnsi" w:hAnsiTheme="minorHAnsi" w:cstheme="minorHAnsi"/>
          <w:color w:val="171717" w:themeColor="background2" w:themeShade="1A"/>
          <w:sz w:val="24"/>
          <w:szCs w:val="24"/>
        </w:rPr>
        <w:t xml:space="preserve"> Não haverá devolução de importância paga, ainda que efetuada a mais, em duplicidade ou fora do período de inscrição, seja qual for o motivo alegado, exceto se o Concurso Público não se realizar.</w:t>
      </w:r>
    </w:p>
    <w:p w14:paraId="06190A0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9A1D648"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lastRenderedPageBreak/>
        <w:t>2.9</w:t>
      </w:r>
      <w:r w:rsidRPr="00DD38F6">
        <w:rPr>
          <w:rFonts w:asciiTheme="minorHAnsi" w:eastAsia="Arial" w:hAnsiTheme="minorHAnsi" w:cstheme="minorHAnsi"/>
          <w:color w:val="171717" w:themeColor="background2" w:themeShade="1A"/>
          <w:sz w:val="24"/>
          <w:szCs w:val="24"/>
        </w:rPr>
        <w:t xml:space="preserve"> Para inscrever-se, o candidato deverá, durante o período das inscrições:</w:t>
      </w:r>
    </w:p>
    <w:p w14:paraId="20A63CAF"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472C5B7" w14:textId="6F4CF50B"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xml:space="preserve">a) acessar o site </w:t>
      </w:r>
      <w:r w:rsidR="00AA08A9" w:rsidRPr="00DD38F6">
        <w:rPr>
          <w:rFonts w:asciiTheme="minorHAnsi" w:eastAsia="Arial" w:hAnsiTheme="minorHAnsi" w:cstheme="minorHAnsi"/>
          <w:color w:val="171717" w:themeColor="background2" w:themeShade="1A"/>
          <w:sz w:val="24"/>
          <w:szCs w:val="24"/>
        </w:rPr>
        <w:t>www.inepam.org.br</w:t>
      </w:r>
      <w:r w:rsidRPr="00DD38F6">
        <w:rPr>
          <w:rFonts w:asciiTheme="minorHAnsi" w:eastAsia="Arial" w:hAnsiTheme="minorHAnsi" w:cstheme="minorHAnsi"/>
          <w:color w:val="171717" w:themeColor="background2" w:themeShade="1A"/>
          <w:sz w:val="24"/>
          <w:szCs w:val="24"/>
        </w:rPr>
        <w:t>;</w:t>
      </w:r>
    </w:p>
    <w:p w14:paraId="6217C389"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44B5589A" w14:textId="0B05C338"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xml:space="preserve">b) localizar no site o “link” correlato ao Concurso Público N.º </w:t>
      </w:r>
      <w:r w:rsidR="00442EE9" w:rsidRPr="00DD38F6">
        <w:rPr>
          <w:rFonts w:asciiTheme="minorHAnsi" w:eastAsia="Arial" w:hAnsiTheme="minorHAnsi" w:cstheme="minorHAnsi"/>
          <w:color w:val="171717" w:themeColor="background2" w:themeShade="1A"/>
          <w:sz w:val="24"/>
          <w:szCs w:val="24"/>
        </w:rPr>
        <w:t>01/2023</w:t>
      </w:r>
      <w:r w:rsidRPr="00DD38F6">
        <w:rPr>
          <w:rFonts w:asciiTheme="minorHAnsi" w:eastAsia="Arial" w:hAnsiTheme="minorHAnsi" w:cstheme="minorHAnsi"/>
          <w:color w:val="171717" w:themeColor="background2" w:themeShade="1A"/>
          <w:sz w:val="24"/>
          <w:szCs w:val="24"/>
        </w:rPr>
        <w:t xml:space="preserve">, da </w:t>
      </w:r>
      <w:r w:rsidR="00D37A33"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Divinolândia</w:t>
      </w:r>
      <w:r w:rsidR="00D37A33" w:rsidRPr="00DD38F6">
        <w:rPr>
          <w:rFonts w:asciiTheme="minorHAnsi" w:eastAsia="Arial" w:hAnsiTheme="minorHAnsi" w:cstheme="minorHAnsi"/>
          <w:color w:val="171717" w:themeColor="background2" w:themeShade="1A"/>
          <w:sz w:val="24"/>
          <w:szCs w:val="24"/>
        </w:rPr>
        <w:t>/SP</w:t>
      </w:r>
      <w:r w:rsidRPr="00DD38F6">
        <w:rPr>
          <w:rFonts w:asciiTheme="minorHAnsi" w:eastAsia="Arial" w:hAnsiTheme="minorHAnsi" w:cstheme="minorHAnsi"/>
          <w:color w:val="171717" w:themeColor="background2" w:themeShade="1A"/>
          <w:sz w:val="24"/>
          <w:szCs w:val="24"/>
        </w:rPr>
        <w:t>;</w:t>
      </w:r>
    </w:p>
    <w:p w14:paraId="7C14F31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4ABFCAA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c) ler, na íntegra, o respectivo Edital e preencher total e corretamente a ficha de inscrição;</w:t>
      </w:r>
    </w:p>
    <w:p w14:paraId="3ACEFD3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1D5849F"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d) transmitir os dados da inscrição;</w:t>
      </w:r>
    </w:p>
    <w:p w14:paraId="674D867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42CD16F"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e) imprimir o boleto bancário;</w:t>
      </w:r>
    </w:p>
    <w:p w14:paraId="666B645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40F64A35"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f) efetuar o correspondente pagamento da taxa de inscrição de acordo com o item 2.4 deste Capítulo.</w:t>
      </w:r>
    </w:p>
    <w:p w14:paraId="4389A7D9"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764639D" w14:textId="59DAD8EA"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2.10</w:t>
      </w:r>
      <w:r w:rsidRPr="00DD38F6">
        <w:rPr>
          <w:rFonts w:asciiTheme="minorHAnsi" w:eastAsia="Arial" w:hAnsiTheme="minorHAnsi" w:cstheme="minorHAnsi"/>
          <w:color w:val="171717" w:themeColor="background2" w:themeShade="1A"/>
          <w:sz w:val="24"/>
          <w:szCs w:val="24"/>
        </w:rPr>
        <w:t xml:space="preserve"> A </w:t>
      </w:r>
      <w:r w:rsidR="00F15A05"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Divinolândia</w:t>
      </w:r>
      <w:r w:rsidR="00F15A05" w:rsidRPr="00DD38F6">
        <w:rPr>
          <w:rFonts w:asciiTheme="minorHAnsi" w:eastAsia="Arial" w:hAnsiTheme="minorHAnsi" w:cstheme="minorHAnsi"/>
          <w:color w:val="171717" w:themeColor="background2" w:themeShade="1A"/>
          <w:sz w:val="24"/>
          <w:szCs w:val="24"/>
        </w:rPr>
        <w:t xml:space="preserve"> </w:t>
      </w:r>
      <w:r w:rsidR="00541F1F" w:rsidRPr="00DD38F6">
        <w:rPr>
          <w:rFonts w:asciiTheme="minorHAnsi" w:eastAsia="Arial" w:hAnsiTheme="minorHAnsi" w:cstheme="minorHAnsi"/>
          <w:color w:val="171717" w:themeColor="background2" w:themeShade="1A"/>
          <w:sz w:val="24"/>
          <w:szCs w:val="24"/>
        </w:rPr>
        <w:t>a</w:t>
      </w:r>
      <w:r w:rsidRPr="00DD38F6">
        <w:rPr>
          <w:rFonts w:asciiTheme="minorHAnsi" w:hAnsiTheme="minorHAnsi" w:cstheme="minorHAnsi"/>
          <w:color w:val="171717" w:themeColor="background2" w:themeShade="1A"/>
          <w:sz w:val="24"/>
          <w:szCs w:val="24"/>
        </w:rPr>
        <w:t xml:space="preserve"> </w:t>
      </w:r>
      <w:r w:rsidRPr="00DD38F6">
        <w:rPr>
          <w:rFonts w:asciiTheme="minorHAnsi" w:eastAsia="Arial" w:hAnsiTheme="minorHAnsi" w:cstheme="minorHAnsi"/>
          <w:color w:val="171717" w:themeColor="background2" w:themeShade="1A"/>
          <w:sz w:val="24"/>
          <w:szCs w:val="24"/>
        </w:rPr>
        <w:t>reserva-se no direito de verificar a veracidade das informações prestadas pelo requerente.</w:t>
      </w:r>
    </w:p>
    <w:p w14:paraId="714E488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340B88F" w14:textId="3AD340BF"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2.10.1</w:t>
      </w:r>
      <w:r w:rsidRPr="00DD38F6">
        <w:rPr>
          <w:rFonts w:asciiTheme="minorHAnsi" w:eastAsia="Arial" w:hAnsiTheme="minorHAnsi" w:cstheme="minorHAnsi"/>
          <w:color w:val="171717" w:themeColor="background2" w:themeShade="1A"/>
          <w:sz w:val="24"/>
          <w:szCs w:val="24"/>
        </w:rPr>
        <w:t xml:space="preserve"> Caso alguma das informações seja inverídica, a </w:t>
      </w:r>
      <w:r w:rsidR="00BE5921"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Divinolândia</w:t>
      </w:r>
      <w:r w:rsidR="00541F1F" w:rsidRPr="00DD38F6">
        <w:rPr>
          <w:rFonts w:asciiTheme="minorHAnsi" w:hAnsiTheme="minorHAnsi" w:cstheme="minorHAnsi"/>
          <w:color w:val="171717" w:themeColor="background2" w:themeShade="1A"/>
          <w:sz w:val="24"/>
          <w:szCs w:val="24"/>
        </w:rPr>
        <w:t xml:space="preserve"> </w:t>
      </w:r>
      <w:r w:rsidRPr="00DD38F6">
        <w:rPr>
          <w:rFonts w:asciiTheme="minorHAnsi" w:eastAsia="Arial" w:hAnsiTheme="minorHAnsi" w:cstheme="minorHAnsi"/>
          <w:color w:val="171717" w:themeColor="background2" w:themeShade="1A"/>
          <w:sz w:val="24"/>
          <w:szCs w:val="24"/>
        </w:rPr>
        <w:t>indeferirá o pedido, sem prejuízo da adoção de medidas judiciais cabíveis.</w:t>
      </w:r>
    </w:p>
    <w:p w14:paraId="44F5203D" w14:textId="77777777" w:rsidR="005A4586" w:rsidRPr="00DD38F6" w:rsidRDefault="005A4586" w:rsidP="005A4586">
      <w:pPr>
        <w:tabs>
          <w:tab w:val="left" w:pos="6555"/>
        </w:tabs>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ab/>
      </w:r>
    </w:p>
    <w:p w14:paraId="0AE29948" w14:textId="1BFA1A2C"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2.10.2</w:t>
      </w:r>
      <w:r w:rsidRPr="00DD38F6">
        <w:rPr>
          <w:rFonts w:asciiTheme="minorHAnsi" w:eastAsia="Arial" w:hAnsiTheme="minorHAnsi" w:cstheme="minorHAnsi"/>
          <w:color w:val="171717" w:themeColor="background2" w:themeShade="1A"/>
          <w:sz w:val="24"/>
          <w:szCs w:val="24"/>
        </w:rPr>
        <w:t xml:space="preserve"> As informações prestadas pelo requerente são de sua inteira responsabilidade, podendo a </w:t>
      </w:r>
      <w:r w:rsidR="00712320"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Divinolândia</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eastAsia="Arial" w:hAnsiTheme="minorHAnsi" w:cstheme="minorHAnsi"/>
          <w:color w:val="171717" w:themeColor="background2" w:themeShade="1A"/>
          <w:sz w:val="24"/>
          <w:szCs w:val="24"/>
        </w:rPr>
        <w:t>utilizá-las em qualquer época, no amparo de seus direitos, bem como nos dos demais candidatos, não podendo ser alegada qualquer espécie de desconhecimento.</w:t>
      </w:r>
    </w:p>
    <w:p w14:paraId="321F1FD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F148BC2" w14:textId="4A733D5E"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2.11</w:t>
      </w:r>
      <w:r w:rsidRPr="00DD38F6">
        <w:rPr>
          <w:rFonts w:asciiTheme="minorHAnsi" w:eastAsia="Arial" w:hAnsiTheme="minorHAnsi" w:cstheme="minorHAnsi"/>
          <w:color w:val="171717" w:themeColor="background2" w:themeShade="1A"/>
          <w:sz w:val="24"/>
          <w:szCs w:val="24"/>
        </w:rPr>
        <w:t xml:space="preserve"> </w:t>
      </w:r>
      <w:r w:rsidRPr="00DD38F6">
        <w:rPr>
          <w:rFonts w:asciiTheme="minorHAnsi" w:eastAsia="Arial" w:hAnsiTheme="minorHAnsi" w:cstheme="minorHAnsi"/>
          <w:b/>
          <w:bCs/>
          <w:color w:val="171717" w:themeColor="background2" w:themeShade="1A"/>
          <w:sz w:val="24"/>
          <w:szCs w:val="24"/>
        </w:rPr>
        <w:t xml:space="preserve">Às </w:t>
      </w:r>
      <w:r w:rsidR="00CD5E11" w:rsidRPr="00DD38F6">
        <w:rPr>
          <w:rFonts w:asciiTheme="minorHAnsi" w:eastAsia="Arial" w:hAnsiTheme="minorHAnsi" w:cstheme="minorHAnsi"/>
          <w:b/>
          <w:bCs/>
          <w:color w:val="171717" w:themeColor="background2" w:themeShade="1A"/>
          <w:sz w:val="24"/>
          <w:szCs w:val="24"/>
        </w:rPr>
        <w:t>16h00min</w:t>
      </w:r>
      <w:r w:rsidRPr="00DD38F6">
        <w:rPr>
          <w:rFonts w:asciiTheme="minorHAnsi" w:eastAsia="Arial" w:hAnsiTheme="minorHAnsi" w:cstheme="minorHAnsi"/>
          <w:b/>
          <w:bCs/>
          <w:color w:val="171717" w:themeColor="background2" w:themeShade="1A"/>
          <w:sz w:val="24"/>
          <w:szCs w:val="24"/>
        </w:rPr>
        <w:t xml:space="preserve"> (horário de Brasília) do último dia do período das inscrições, a ficha de inscrição e o boleto bancário, </w:t>
      </w:r>
      <w:r w:rsidRPr="00DD38F6">
        <w:rPr>
          <w:rFonts w:asciiTheme="minorHAnsi" w:eastAsia="Arial" w:hAnsiTheme="minorHAnsi" w:cstheme="minorHAnsi"/>
          <w:b/>
          <w:bCs/>
          <w:color w:val="171717" w:themeColor="background2" w:themeShade="1A"/>
          <w:sz w:val="24"/>
          <w:szCs w:val="24"/>
          <w:u w:val="single"/>
        </w:rPr>
        <w:t>inclusive 2.ª via</w:t>
      </w:r>
      <w:r w:rsidRPr="00DD38F6">
        <w:rPr>
          <w:rFonts w:asciiTheme="minorHAnsi" w:eastAsia="Arial" w:hAnsiTheme="minorHAnsi" w:cstheme="minorHAnsi"/>
          <w:b/>
          <w:bCs/>
          <w:color w:val="171717" w:themeColor="background2" w:themeShade="1A"/>
          <w:sz w:val="24"/>
          <w:szCs w:val="24"/>
        </w:rPr>
        <w:t>, não estarão mais disponíveis no site.</w:t>
      </w:r>
    </w:p>
    <w:p w14:paraId="024294D4" w14:textId="77777777" w:rsidR="005A4586" w:rsidRPr="00DD38F6" w:rsidRDefault="005A4586" w:rsidP="005A4586">
      <w:pPr>
        <w:jc w:val="both"/>
        <w:rPr>
          <w:rFonts w:asciiTheme="minorHAnsi" w:eastAsia="Arial" w:hAnsiTheme="minorHAnsi" w:cstheme="minorHAnsi"/>
          <w:b/>
          <w:color w:val="171717" w:themeColor="background2" w:themeShade="1A"/>
          <w:sz w:val="24"/>
          <w:szCs w:val="24"/>
        </w:rPr>
      </w:pPr>
    </w:p>
    <w:p w14:paraId="4F544C8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2.12</w:t>
      </w:r>
      <w:r w:rsidRPr="00DD38F6">
        <w:rPr>
          <w:rFonts w:asciiTheme="minorHAnsi" w:eastAsia="Arial" w:hAnsiTheme="minorHAnsi" w:cstheme="minorHAnsi"/>
          <w:color w:val="171717" w:themeColor="background2" w:themeShade="1A"/>
          <w:sz w:val="24"/>
          <w:szCs w:val="24"/>
        </w:rPr>
        <w:t xml:space="preserve"> O descumprimento das instruções para inscrição pela internet implicará a não efetivação da inscrição.</w:t>
      </w:r>
    </w:p>
    <w:p w14:paraId="7008A3C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67FAD69" w14:textId="4F7D8B65"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2.13</w:t>
      </w:r>
      <w:r w:rsidRPr="00DD38F6">
        <w:rPr>
          <w:rFonts w:asciiTheme="minorHAnsi" w:eastAsia="Arial" w:hAnsiTheme="minorHAnsi" w:cstheme="minorHAnsi"/>
          <w:color w:val="171717" w:themeColor="background2" w:themeShade="1A"/>
          <w:sz w:val="24"/>
          <w:szCs w:val="24"/>
        </w:rPr>
        <w:t xml:space="preserve"> A </w:t>
      </w:r>
      <w:r w:rsidR="00000DF9"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Divinolândia</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eastAsia="Arial" w:hAnsiTheme="minorHAnsi" w:cstheme="minorHAnsi"/>
          <w:color w:val="171717" w:themeColor="background2" w:themeShade="1A"/>
          <w:sz w:val="24"/>
          <w:szCs w:val="24"/>
        </w:rPr>
        <w:t xml:space="preserve">e </w:t>
      </w:r>
      <w:r w:rsidR="00C87F74" w:rsidRPr="00DD38F6">
        <w:rPr>
          <w:rFonts w:asciiTheme="minorHAnsi" w:eastAsia="Arial" w:hAnsiTheme="minorHAnsi" w:cstheme="minorHAnsi"/>
          <w:color w:val="171717" w:themeColor="background2" w:themeShade="1A"/>
          <w:sz w:val="24"/>
          <w:szCs w:val="24"/>
        </w:rPr>
        <w:t>ao INEPAM</w:t>
      </w:r>
      <w:r w:rsidRPr="00DD38F6">
        <w:rPr>
          <w:rFonts w:asciiTheme="minorHAnsi" w:eastAsia="Arial" w:hAnsiTheme="minorHAnsi" w:cstheme="minorHAnsi"/>
          <w:color w:val="171717" w:themeColor="background2" w:themeShade="1A"/>
          <w:sz w:val="24"/>
          <w:szCs w:val="24"/>
        </w:rPr>
        <w:t xml:space="preserve"> não se responsabilizam por solicitação de inscrição pela internet não recebida por motivo de ordem técnica dos computadores, falhas de comunicação, congestionamento das linhas de comunicação, bem como outros fatores de ordem técnica que impossibilitem a transferência de dados.</w:t>
      </w:r>
    </w:p>
    <w:p w14:paraId="3B2C5DE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01B28B5" w14:textId="447F0716"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2.14</w:t>
      </w:r>
      <w:r w:rsidRPr="00DD38F6">
        <w:rPr>
          <w:rFonts w:asciiTheme="minorHAnsi" w:eastAsia="Arial" w:hAnsiTheme="minorHAnsi" w:cstheme="minorHAnsi"/>
          <w:color w:val="171717" w:themeColor="background2" w:themeShade="1A"/>
          <w:sz w:val="24"/>
          <w:szCs w:val="24"/>
        </w:rPr>
        <w:t xml:space="preserve"> O candidato que necessitar de </w:t>
      </w:r>
      <w:r w:rsidRPr="00DD38F6">
        <w:rPr>
          <w:rFonts w:asciiTheme="minorHAnsi" w:eastAsia="Arial" w:hAnsiTheme="minorHAnsi" w:cstheme="minorHAnsi"/>
          <w:b/>
          <w:bCs/>
          <w:color w:val="171717" w:themeColor="background2" w:themeShade="1A"/>
          <w:sz w:val="24"/>
          <w:szCs w:val="24"/>
        </w:rPr>
        <w:t>condições especiais</w:t>
      </w:r>
      <w:r w:rsidRPr="00DD38F6">
        <w:rPr>
          <w:rFonts w:asciiTheme="minorHAnsi" w:eastAsia="Arial" w:hAnsiTheme="minorHAnsi" w:cstheme="minorHAnsi"/>
          <w:color w:val="171717" w:themeColor="background2" w:themeShade="1A"/>
          <w:sz w:val="24"/>
          <w:szCs w:val="24"/>
        </w:rPr>
        <w:t xml:space="preserve">, inclusive prova braile, prova ampliada, etc., deverá, </w:t>
      </w:r>
      <w:r w:rsidRPr="00DD38F6">
        <w:rPr>
          <w:rFonts w:asciiTheme="minorHAnsi" w:eastAsia="Arial" w:hAnsiTheme="minorHAnsi" w:cstheme="minorHAnsi"/>
          <w:color w:val="171717" w:themeColor="background2" w:themeShade="1A"/>
          <w:sz w:val="24"/>
          <w:szCs w:val="24"/>
          <w:u w:val="single"/>
        </w:rPr>
        <w:t>no período das inscrições</w:t>
      </w:r>
      <w:r w:rsidRPr="00DD38F6">
        <w:rPr>
          <w:rFonts w:asciiTheme="minorHAnsi" w:eastAsia="Arial" w:hAnsiTheme="minorHAnsi" w:cstheme="minorHAnsi"/>
          <w:color w:val="171717" w:themeColor="background2" w:themeShade="1A"/>
          <w:sz w:val="24"/>
          <w:szCs w:val="24"/>
        </w:rPr>
        <w:t xml:space="preserve">, encaminhar por SEDEX </w:t>
      </w:r>
      <w:r w:rsidR="00C87F74" w:rsidRPr="00DD38F6">
        <w:rPr>
          <w:rFonts w:asciiTheme="minorHAnsi" w:eastAsia="Arial" w:hAnsiTheme="minorHAnsi" w:cstheme="minorHAnsi"/>
          <w:color w:val="171717" w:themeColor="background2" w:themeShade="1A"/>
          <w:sz w:val="24"/>
          <w:szCs w:val="24"/>
        </w:rPr>
        <w:t xml:space="preserve">ao INEPAM </w:t>
      </w:r>
      <w:r w:rsidRPr="00DD38F6">
        <w:rPr>
          <w:rFonts w:asciiTheme="minorHAnsi" w:eastAsia="Arial" w:hAnsiTheme="minorHAnsi" w:cstheme="minorHAnsi"/>
          <w:color w:val="171717" w:themeColor="background2" w:themeShade="1A"/>
          <w:sz w:val="24"/>
          <w:szCs w:val="24"/>
        </w:rPr>
        <w:t>solicitação contendo nome completo, RG, CPF, telefone (s) bem como a solicitação de condiç</w:t>
      </w:r>
      <w:r w:rsidR="00142CF4" w:rsidRPr="00DD38F6">
        <w:rPr>
          <w:rFonts w:asciiTheme="minorHAnsi" w:eastAsia="Arial" w:hAnsiTheme="minorHAnsi" w:cstheme="minorHAnsi"/>
          <w:color w:val="171717" w:themeColor="background2" w:themeShade="1A"/>
          <w:sz w:val="24"/>
          <w:szCs w:val="24"/>
        </w:rPr>
        <w:t xml:space="preserve">ão especial, prevista no Anexo </w:t>
      </w:r>
      <w:r w:rsidR="00F500BE" w:rsidRPr="00DD38F6">
        <w:rPr>
          <w:rFonts w:asciiTheme="minorHAnsi" w:eastAsia="Arial" w:hAnsiTheme="minorHAnsi" w:cstheme="minorHAnsi"/>
          <w:color w:val="171717" w:themeColor="background2" w:themeShade="1A"/>
          <w:sz w:val="24"/>
          <w:szCs w:val="24"/>
        </w:rPr>
        <w:t>IV</w:t>
      </w:r>
      <w:r w:rsidRPr="00DD38F6">
        <w:rPr>
          <w:rFonts w:asciiTheme="minorHAnsi" w:eastAsia="Arial" w:hAnsiTheme="minorHAnsi" w:cstheme="minorHAnsi"/>
          <w:color w:val="171717" w:themeColor="background2" w:themeShade="1A"/>
          <w:sz w:val="24"/>
          <w:szCs w:val="24"/>
        </w:rPr>
        <w:t xml:space="preserve"> desse Edital e os recursos necessários para a realização da (s) prova (s), indicando, no envelope, o </w:t>
      </w:r>
      <w:r w:rsidRPr="00DD38F6">
        <w:rPr>
          <w:rFonts w:asciiTheme="minorHAnsi" w:eastAsia="Arial" w:hAnsiTheme="minorHAnsi" w:cstheme="minorHAnsi"/>
          <w:color w:val="171717" w:themeColor="background2" w:themeShade="1A"/>
          <w:sz w:val="24"/>
          <w:szCs w:val="24"/>
        </w:rPr>
        <w:lastRenderedPageBreak/>
        <w:t xml:space="preserve">Concurso Público </w:t>
      </w:r>
      <w:r w:rsidR="00442EE9" w:rsidRPr="00DD38F6">
        <w:rPr>
          <w:rFonts w:asciiTheme="minorHAnsi" w:eastAsia="Arial" w:hAnsiTheme="minorHAnsi" w:cstheme="minorHAnsi"/>
          <w:color w:val="171717" w:themeColor="background2" w:themeShade="1A"/>
          <w:sz w:val="24"/>
          <w:szCs w:val="24"/>
        </w:rPr>
        <w:t>Nº 01/2023</w:t>
      </w:r>
      <w:r w:rsidRPr="00DD38F6">
        <w:rPr>
          <w:rFonts w:asciiTheme="minorHAnsi" w:eastAsia="Arial" w:hAnsiTheme="minorHAnsi" w:cstheme="minorHAnsi"/>
          <w:color w:val="171717" w:themeColor="background2" w:themeShade="1A"/>
          <w:sz w:val="24"/>
          <w:szCs w:val="24"/>
        </w:rPr>
        <w:t xml:space="preserve"> da </w:t>
      </w:r>
      <w:r w:rsidR="00000DF9" w:rsidRPr="00DD38F6">
        <w:rPr>
          <w:rFonts w:asciiTheme="minorHAnsi" w:eastAsia="Arial" w:hAnsiTheme="minorHAnsi" w:cstheme="minorHAnsi"/>
          <w:color w:val="171717" w:themeColor="background2" w:themeShade="1A"/>
          <w:sz w:val="24"/>
          <w:szCs w:val="24"/>
        </w:rPr>
        <w:t xml:space="preserve">Prefeitura Municipal de </w:t>
      </w:r>
      <w:r w:rsidR="00097933" w:rsidRPr="00DD38F6">
        <w:rPr>
          <w:rFonts w:asciiTheme="minorHAnsi" w:eastAsia="Arial" w:hAnsiTheme="minorHAnsi" w:cstheme="minorHAnsi"/>
          <w:color w:val="171717" w:themeColor="background2" w:themeShade="1A"/>
          <w:sz w:val="24"/>
          <w:szCs w:val="24"/>
        </w:rPr>
        <w:t>Divionolândia</w:t>
      </w:r>
      <w:r w:rsidRPr="00DD38F6">
        <w:rPr>
          <w:rFonts w:asciiTheme="minorHAnsi" w:eastAsia="Arial" w:hAnsiTheme="minorHAnsi" w:cstheme="minorHAnsi"/>
          <w:color w:val="171717" w:themeColor="background2" w:themeShade="1A"/>
          <w:sz w:val="24"/>
          <w:szCs w:val="24"/>
        </w:rPr>
        <w:t>, e o cargo para o qual está inscrito.</w:t>
      </w:r>
    </w:p>
    <w:p w14:paraId="1CF56DA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E7CD84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2.14.1</w:t>
      </w:r>
      <w:r w:rsidRPr="00DD38F6">
        <w:rPr>
          <w:rFonts w:asciiTheme="minorHAnsi" w:eastAsia="Arial" w:hAnsiTheme="minorHAnsi" w:cstheme="minorHAnsi"/>
          <w:color w:val="171717" w:themeColor="background2" w:themeShade="1A"/>
          <w:sz w:val="24"/>
          <w:szCs w:val="24"/>
        </w:rPr>
        <w:t xml:space="preserve"> O candidato que não o fizer, durante o período das inscrições e conforme o estabelecido no Capítulo III, não terá a sua prova especial preparada ou as condições especiais providenciadas.</w:t>
      </w:r>
    </w:p>
    <w:p w14:paraId="66827E4D"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7342DA2"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2.14.2</w:t>
      </w:r>
      <w:r w:rsidRPr="00DD38F6">
        <w:rPr>
          <w:rFonts w:asciiTheme="minorHAnsi" w:eastAsia="Arial" w:hAnsiTheme="minorHAnsi" w:cstheme="minorHAnsi"/>
          <w:color w:val="171717" w:themeColor="background2" w:themeShade="1A"/>
          <w:sz w:val="24"/>
          <w:szCs w:val="24"/>
        </w:rPr>
        <w:t xml:space="preserve"> O atendimento às condições especiais pleiteadas para a realização da(s) prova(s) ficará sujeito a análise da viabilidade e razoabilidade do solicitado.</w:t>
      </w:r>
    </w:p>
    <w:p w14:paraId="67C77BA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ADF099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2.15</w:t>
      </w:r>
      <w:r w:rsidRPr="00DD38F6">
        <w:rPr>
          <w:rFonts w:asciiTheme="minorHAnsi" w:eastAsia="Arial" w:hAnsiTheme="minorHAnsi" w:cstheme="minorHAnsi"/>
          <w:color w:val="171717" w:themeColor="background2" w:themeShade="1A"/>
          <w:sz w:val="24"/>
          <w:szCs w:val="24"/>
        </w:rPr>
        <w:t xml:space="preserve"> Para efeito dos prazos estipulados neste Capítulo será considerada a data da postagem fixada pela Empresa Brasileira de Correios e Telégrafos – ECT.</w:t>
      </w:r>
    </w:p>
    <w:p w14:paraId="0980870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2C80968"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2.16</w:t>
      </w:r>
      <w:r w:rsidRPr="00DD38F6">
        <w:rPr>
          <w:rFonts w:asciiTheme="minorHAnsi" w:eastAsia="Arial" w:hAnsiTheme="minorHAnsi" w:cstheme="minorHAnsi"/>
          <w:color w:val="171717" w:themeColor="background2" w:themeShade="1A"/>
          <w:sz w:val="24"/>
          <w:szCs w:val="24"/>
        </w:rPr>
        <w:t xml:space="preserve"> O candidato com deficiência deverá observar ainda o Capítulo III – DA PARTICIPAÇÃO DE CANDIDATO COM DEFICIÊNCIA.</w:t>
      </w:r>
    </w:p>
    <w:p w14:paraId="6F1D9EA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5E5CCF53" w14:textId="1014A999"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2.17</w:t>
      </w:r>
      <w:r w:rsidRPr="00DD38F6">
        <w:rPr>
          <w:rFonts w:asciiTheme="minorHAnsi" w:eastAsia="Arial" w:hAnsiTheme="minorHAnsi" w:cstheme="minorHAnsi"/>
          <w:color w:val="171717" w:themeColor="background2" w:themeShade="1A"/>
          <w:sz w:val="24"/>
          <w:szCs w:val="24"/>
        </w:rPr>
        <w:t xml:space="preserve"> É de responsabilidade do candidato acompanhar datas das provas, horários e possíveis retificaç</w:t>
      </w:r>
      <w:r w:rsidR="00D37995" w:rsidRPr="00DD38F6">
        <w:rPr>
          <w:rFonts w:asciiTheme="minorHAnsi" w:eastAsia="Arial" w:hAnsiTheme="minorHAnsi" w:cstheme="minorHAnsi"/>
          <w:color w:val="171717" w:themeColor="background2" w:themeShade="1A"/>
          <w:sz w:val="24"/>
          <w:szCs w:val="24"/>
        </w:rPr>
        <w:t>ões</w:t>
      </w:r>
      <w:r w:rsidRPr="00DD38F6">
        <w:rPr>
          <w:rFonts w:asciiTheme="minorHAnsi" w:eastAsia="Arial" w:hAnsiTheme="minorHAnsi" w:cstheme="minorHAnsi"/>
          <w:color w:val="171717" w:themeColor="background2" w:themeShade="1A"/>
          <w:sz w:val="24"/>
          <w:szCs w:val="24"/>
        </w:rPr>
        <w:t xml:space="preserve"> do Edital.</w:t>
      </w:r>
    </w:p>
    <w:p w14:paraId="298A8ED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strike/>
          <w:color w:val="171717" w:themeColor="background2" w:themeShade="1A"/>
          <w:sz w:val="24"/>
          <w:szCs w:val="24"/>
        </w:rPr>
        <w:t xml:space="preserve"> </w:t>
      </w:r>
    </w:p>
    <w:p w14:paraId="561626D0"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 xml:space="preserve">III – DA PARTICIPAÇÃO DO CANDIDATO COM DEFICIÊNCIA </w:t>
      </w:r>
    </w:p>
    <w:p w14:paraId="2ADBDF9E"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501E7302"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3.1</w:t>
      </w:r>
      <w:r w:rsidRPr="00DD38F6">
        <w:rPr>
          <w:rFonts w:asciiTheme="minorHAnsi" w:eastAsia="PMingLiU" w:hAnsiTheme="minorHAnsi" w:cstheme="minorHAnsi"/>
          <w:color w:val="171717" w:themeColor="background2" w:themeShade="1A"/>
          <w:sz w:val="24"/>
          <w:szCs w:val="24"/>
        </w:rPr>
        <w:t xml:space="preserve"> Às pessoas com deficiência que pretendem fazer uso das prerrogativas que lhes são facultadas no inciso VIII do artigo 37 da Constituição Federal e pela Lei n° 7.853/1989 é assegurado o direito de inscrição para os cargos em Concurso Público cujas atribuições sejam compatíveis com a deficiência de que são portadoras.</w:t>
      </w:r>
    </w:p>
    <w:p w14:paraId="3B2EFFEC" w14:textId="77777777" w:rsidR="005A4586" w:rsidRPr="00DD38F6" w:rsidRDefault="005A4586" w:rsidP="005A4586">
      <w:pPr>
        <w:jc w:val="both"/>
        <w:rPr>
          <w:rFonts w:asciiTheme="minorHAnsi" w:eastAsia="PMingLiU" w:hAnsiTheme="minorHAnsi" w:cstheme="minorHAnsi"/>
          <w:bCs/>
          <w:color w:val="171717" w:themeColor="background2" w:themeShade="1A"/>
          <w:sz w:val="24"/>
          <w:szCs w:val="24"/>
        </w:rPr>
      </w:pPr>
    </w:p>
    <w:p w14:paraId="151CE5AA"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color w:val="171717" w:themeColor="background2" w:themeShade="1A"/>
          <w:sz w:val="24"/>
          <w:szCs w:val="24"/>
        </w:rPr>
        <w:t>3.2</w:t>
      </w:r>
      <w:r w:rsidRPr="00DD38F6">
        <w:rPr>
          <w:rFonts w:asciiTheme="minorHAnsi" w:eastAsia="PMingLiU" w:hAnsiTheme="minorHAnsi" w:cstheme="minorHAnsi"/>
          <w:b/>
          <w:bCs/>
          <w:color w:val="171717" w:themeColor="background2" w:themeShade="1A"/>
          <w:sz w:val="24"/>
          <w:szCs w:val="24"/>
        </w:rPr>
        <w:t xml:space="preserve"> </w:t>
      </w:r>
      <w:r w:rsidRPr="00DD38F6">
        <w:rPr>
          <w:rFonts w:asciiTheme="minorHAnsi" w:eastAsia="PMingLiU" w:hAnsiTheme="minorHAnsi" w:cstheme="minorHAnsi"/>
          <w:color w:val="171717" w:themeColor="background2" w:themeShade="1A"/>
          <w:sz w:val="24"/>
          <w:szCs w:val="24"/>
        </w:rPr>
        <w:t>Consideram-se pessoas com deficiência, aquelas que se enquadram nas categorias discriminadas no artigo 4° do Decreto Federal n° 3.298/1999 e pessoa com visão monocular, conforme Súmula 377/2009 do STJ e Lei Estadual nº 14.481/11.</w:t>
      </w:r>
    </w:p>
    <w:p w14:paraId="10A377F0" w14:textId="77777777" w:rsidR="005A4586" w:rsidRPr="00DD38F6" w:rsidRDefault="005A4586" w:rsidP="005A4586">
      <w:pPr>
        <w:jc w:val="both"/>
        <w:rPr>
          <w:rFonts w:asciiTheme="minorHAnsi" w:eastAsia="PMingLiU" w:hAnsiTheme="minorHAnsi" w:cstheme="minorHAnsi"/>
          <w:bCs/>
          <w:color w:val="171717" w:themeColor="background2" w:themeShade="1A"/>
          <w:sz w:val="24"/>
          <w:szCs w:val="24"/>
        </w:rPr>
      </w:pPr>
    </w:p>
    <w:p w14:paraId="3DC7B67B" w14:textId="5CAB4A5A"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color w:val="171717" w:themeColor="background2" w:themeShade="1A"/>
          <w:sz w:val="24"/>
          <w:szCs w:val="24"/>
        </w:rPr>
        <w:t>3.3</w:t>
      </w:r>
      <w:r w:rsidRPr="00DD38F6">
        <w:rPr>
          <w:rFonts w:asciiTheme="minorHAnsi" w:eastAsia="PMingLiU" w:hAnsiTheme="minorHAnsi" w:cstheme="minorHAnsi"/>
          <w:b/>
          <w:bCs/>
          <w:color w:val="171717" w:themeColor="background2" w:themeShade="1A"/>
          <w:sz w:val="24"/>
          <w:szCs w:val="24"/>
        </w:rPr>
        <w:t xml:space="preserve"> </w:t>
      </w:r>
      <w:r w:rsidRPr="00DD38F6">
        <w:rPr>
          <w:rFonts w:asciiTheme="minorHAnsi" w:eastAsia="PMingLiU" w:hAnsiTheme="minorHAnsi" w:cstheme="minorHAnsi"/>
          <w:color w:val="171717" w:themeColor="background2" w:themeShade="1A"/>
          <w:sz w:val="24"/>
          <w:szCs w:val="24"/>
        </w:rPr>
        <w:t xml:space="preserve">Em obediência ao disposto no artigo 37 da Constituição Federal, será reservado o percentual de 5% (cinco por cento) das vagas existentes para cada cargo, individualmente, das que vierem a surgir durante o prazo de validade do presente Concurso Público, observando a compatibilidade da deficiência com </w:t>
      </w:r>
      <w:r w:rsidR="002B0D2B" w:rsidRPr="00DD38F6">
        <w:rPr>
          <w:rFonts w:asciiTheme="minorHAnsi" w:eastAsia="PMingLiU" w:hAnsiTheme="minorHAnsi" w:cstheme="minorHAnsi"/>
          <w:color w:val="171717" w:themeColor="background2" w:themeShade="1A"/>
          <w:sz w:val="24"/>
          <w:szCs w:val="24"/>
        </w:rPr>
        <w:t xml:space="preserve"> </w:t>
      </w:r>
      <w:r w:rsidRPr="00DD38F6">
        <w:rPr>
          <w:rFonts w:asciiTheme="minorHAnsi" w:eastAsia="PMingLiU" w:hAnsiTheme="minorHAnsi" w:cstheme="minorHAnsi"/>
          <w:color w:val="171717" w:themeColor="background2" w:themeShade="1A"/>
          <w:sz w:val="24"/>
          <w:szCs w:val="24"/>
        </w:rPr>
        <w:t>as atividades essenciais do cargo público.</w:t>
      </w:r>
    </w:p>
    <w:p w14:paraId="31B06852"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579EF13F"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3.3.1</w:t>
      </w:r>
      <w:r w:rsidRPr="00DD38F6">
        <w:rPr>
          <w:rFonts w:asciiTheme="minorHAnsi" w:eastAsia="PMingLiU" w:hAnsiTheme="minorHAnsi" w:cstheme="minorHAnsi"/>
          <w:color w:val="171717" w:themeColor="background2" w:themeShade="1A"/>
          <w:sz w:val="24"/>
          <w:szCs w:val="24"/>
        </w:rPr>
        <w:t xml:space="preserve"> No caso do percentual de que trata o “caput” deste artigo, se a fração do número for inferior a 0,5 (cinco décimos), o número será desprezado, não se reservando vagas para pessoas com deficiência e se a fração do número for igual ou superior a 0,5 (cinco décimos), o número será arredondado, de modo que o número de vagas destinadas às pessoas com deficiência seja igual ao número inteiro subsequente. </w:t>
      </w:r>
    </w:p>
    <w:p w14:paraId="0799E777" w14:textId="77777777" w:rsidR="005A4586" w:rsidRPr="00DD38F6" w:rsidRDefault="005A4586" w:rsidP="005A4586">
      <w:pPr>
        <w:jc w:val="both"/>
        <w:rPr>
          <w:rFonts w:asciiTheme="minorHAnsi" w:eastAsia="PMingLiU" w:hAnsiTheme="minorHAnsi" w:cstheme="minorHAnsi"/>
          <w:bCs/>
          <w:color w:val="171717" w:themeColor="background2" w:themeShade="1A"/>
          <w:sz w:val="24"/>
          <w:szCs w:val="24"/>
        </w:rPr>
      </w:pPr>
    </w:p>
    <w:p w14:paraId="36517116"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color w:val="171717" w:themeColor="background2" w:themeShade="1A"/>
          <w:sz w:val="24"/>
          <w:szCs w:val="24"/>
        </w:rPr>
        <w:t>3.4</w:t>
      </w:r>
      <w:r w:rsidRPr="00DD38F6">
        <w:rPr>
          <w:rFonts w:asciiTheme="minorHAnsi" w:eastAsia="PMingLiU" w:hAnsiTheme="minorHAnsi" w:cstheme="minorHAnsi"/>
          <w:b/>
          <w:bCs/>
          <w:color w:val="171717" w:themeColor="background2" w:themeShade="1A"/>
          <w:sz w:val="24"/>
          <w:szCs w:val="24"/>
        </w:rPr>
        <w:t xml:space="preserve"> </w:t>
      </w:r>
      <w:r w:rsidRPr="00DD38F6">
        <w:rPr>
          <w:rFonts w:asciiTheme="minorHAnsi" w:eastAsia="PMingLiU" w:hAnsiTheme="minorHAnsi" w:cstheme="minorHAnsi"/>
          <w:color w:val="171717" w:themeColor="background2" w:themeShade="1A"/>
          <w:sz w:val="24"/>
          <w:szCs w:val="24"/>
        </w:rPr>
        <w:t xml:space="preserve">Não havendo candidatos com deficiência aprovados para as vagas reservadas, estas serão </w:t>
      </w:r>
      <w:r w:rsidRPr="00DD38F6">
        <w:rPr>
          <w:rFonts w:asciiTheme="minorHAnsi" w:eastAsia="PMingLiU" w:hAnsiTheme="minorHAnsi" w:cstheme="minorHAnsi"/>
          <w:color w:val="171717" w:themeColor="background2" w:themeShade="1A"/>
          <w:sz w:val="24"/>
          <w:szCs w:val="24"/>
        </w:rPr>
        <w:lastRenderedPageBreak/>
        <w:t>preenchidas pelos demais candidatos aprovados, observando-se a ordem de classificação, para os aprovados.</w:t>
      </w:r>
    </w:p>
    <w:p w14:paraId="6D6C1CF3" w14:textId="77777777" w:rsidR="005A4586" w:rsidRPr="00DD38F6" w:rsidRDefault="005A4586" w:rsidP="005A4586">
      <w:pPr>
        <w:jc w:val="both"/>
        <w:rPr>
          <w:rFonts w:asciiTheme="minorHAnsi" w:eastAsia="PMingLiU" w:hAnsiTheme="minorHAnsi" w:cstheme="minorHAnsi"/>
          <w:bCs/>
          <w:color w:val="171717" w:themeColor="background2" w:themeShade="1A"/>
          <w:sz w:val="24"/>
          <w:szCs w:val="24"/>
        </w:rPr>
      </w:pPr>
    </w:p>
    <w:p w14:paraId="679F8CD0"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color w:val="171717" w:themeColor="background2" w:themeShade="1A"/>
          <w:sz w:val="24"/>
          <w:szCs w:val="24"/>
        </w:rPr>
        <w:t>3.5</w:t>
      </w:r>
      <w:r w:rsidRPr="00DD38F6">
        <w:rPr>
          <w:rFonts w:asciiTheme="minorHAnsi" w:eastAsia="PMingLiU" w:hAnsiTheme="minorHAnsi" w:cstheme="minorHAnsi"/>
          <w:b/>
          <w:bCs/>
          <w:color w:val="171717" w:themeColor="background2" w:themeShade="1A"/>
          <w:sz w:val="24"/>
          <w:szCs w:val="24"/>
        </w:rPr>
        <w:t xml:space="preserve"> </w:t>
      </w:r>
      <w:r w:rsidRPr="00DD38F6">
        <w:rPr>
          <w:rFonts w:asciiTheme="minorHAnsi" w:eastAsia="PMingLiU" w:hAnsiTheme="minorHAnsi" w:cstheme="minorHAnsi"/>
          <w:color w:val="171717" w:themeColor="background2" w:themeShade="1A"/>
          <w:sz w:val="24"/>
          <w:szCs w:val="24"/>
        </w:rPr>
        <w:t>As pessoas com deficiência, resguardadas as condições especiais previstas no Decreto Federal n° 9.508/2018, participarão do Concurso Público em igualdade de condições com os demais candidatos no que se refere ao conteúdo das provas e a nota mínima exigida para todos os demais candidatos. Os benefícios deverão ser requeridos por escrito durante o período de inscrições.</w:t>
      </w:r>
    </w:p>
    <w:p w14:paraId="6EE9EF30"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1F89E64C" w14:textId="1FE363F2"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3.6</w:t>
      </w:r>
      <w:r w:rsidRPr="00DD38F6">
        <w:rPr>
          <w:rFonts w:asciiTheme="minorHAnsi" w:eastAsia="PMingLiU" w:hAnsiTheme="minorHAnsi" w:cstheme="minorHAnsi"/>
          <w:color w:val="171717" w:themeColor="background2" w:themeShade="1A"/>
          <w:sz w:val="24"/>
          <w:szCs w:val="24"/>
        </w:rPr>
        <w:t xml:space="preserve"> O candidato com deficiência, no período de inscrição, além de observar os procedimentos descritos no item II deste Edital, deverá enviar envelope pela ECT (Empresa de Correios e Telégrafos) via SEDEX, conforme mod</w:t>
      </w:r>
      <w:r w:rsidR="003D2163" w:rsidRPr="00DD38F6">
        <w:rPr>
          <w:rFonts w:asciiTheme="minorHAnsi" w:eastAsia="PMingLiU" w:hAnsiTheme="minorHAnsi" w:cstheme="minorHAnsi"/>
          <w:color w:val="171717" w:themeColor="background2" w:themeShade="1A"/>
          <w:sz w:val="24"/>
          <w:szCs w:val="24"/>
        </w:rPr>
        <w:t>elo abaixo constante na letra “c</w:t>
      </w:r>
      <w:r w:rsidRPr="00DD38F6">
        <w:rPr>
          <w:rFonts w:asciiTheme="minorHAnsi" w:eastAsia="PMingLiU" w:hAnsiTheme="minorHAnsi" w:cstheme="minorHAnsi"/>
          <w:color w:val="171717" w:themeColor="background2" w:themeShade="1A"/>
          <w:sz w:val="24"/>
          <w:szCs w:val="24"/>
        </w:rPr>
        <w:t>” deste item, com as seguintes informações:</w:t>
      </w:r>
    </w:p>
    <w:p w14:paraId="0854ADC8"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339B7FAA"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a) relatório médico original ou cópia autenticada atestando a espécie, o grau ou nível da deficiência, com expressa referência ao código correspondente da Classificação Internacional de Doença – CID, bem como a causa da deficiência e, caso necessário, informar a necessidade especial para realização da prova, conforme item 2.14.</w:t>
      </w:r>
    </w:p>
    <w:p w14:paraId="6F7D6476"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3A7C8677" w14:textId="189FA203" w:rsidR="005A4586" w:rsidRPr="00DD38F6" w:rsidRDefault="00753510" w:rsidP="00505631">
      <w:pPr>
        <w:jc w:val="both"/>
        <w:rPr>
          <w:rFonts w:asciiTheme="minorHAnsi"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b) dados pessoais: nome completo, RG e CPF constantes no relatório médico.</w:t>
      </w:r>
      <w:r w:rsidR="005A4586" w:rsidRPr="00DD38F6">
        <w:rPr>
          <w:rFonts w:asciiTheme="minorHAnsi" w:hAnsiTheme="minorHAnsi" w:cstheme="minorHAnsi"/>
          <w:color w:val="171717" w:themeColor="background2" w:themeShade="1A"/>
          <w:sz w:val="24"/>
          <w:szCs w:val="24"/>
        </w:rPr>
        <w:t xml:space="preserve"> </w:t>
      </w:r>
    </w:p>
    <w:p w14:paraId="563F4385"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22633793" w14:textId="750BE850" w:rsidR="005A4586" w:rsidRPr="00DD38F6" w:rsidRDefault="00505631"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c</w:t>
      </w:r>
      <w:r w:rsidR="005A4586" w:rsidRPr="00DD38F6">
        <w:rPr>
          <w:rFonts w:asciiTheme="minorHAnsi" w:eastAsia="PMingLiU" w:hAnsiTheme="minorHAnsi" w:cstheme="minorHAnsi"/>
          <w:color w:val="171717" w:themeColor="background2" w:themeShade="1A"/>
          <w:sz w:val="24"/>
          <w:szCs w:val="24"/>
        </w:rPr>
        <w:t xml:space="preserve">) </w:t>
      </w:r>
      <w:r w:rsidR="00142CF4" w:rsidRPr="00DD38F6">
        <w:rPr>
          <w:rFonts w:asciiTheme="minorHAnsi" w:eastAsia="PMingLiU" w:hAnsiTheme="minorHAnsi" w:cstheme="minorHAnsi"/>
          <w:color w:val="171717" w:themeColor="background2" w:themeShade="1A"/>
          <w:sz w:val="24"/>
          <w:szCs w:val="24"/>
        </w:rPr>
        <w:t xml:space="preserve">Anexo </w:t>
      </w:r>
      <w:r w:rsidR="00F500BE" w:rsidRPr="00DD38F6">
        <w:rPr>
          <w:rFonts w:asciiTheme="minorHAnsi" w:eastAsia="PMingLiU" w:hAnsiTheme="minorHAnsi" w:cstheme="minorHAnsi"/>
          <w:color w:val="171717" w:themeColor="background2" w:themeShade="1A"/>
          <w:sz w:val="24"/>
          <w:szCs w:val="24"/>
        </w:rPr>
        <w:t>I</w:t>
      </w:r>
      <w:r w:rsidR="00142CF4" w:rsidRPr="00DD38F6">
        <w:rPr>
          <w:rFonts w:asciiTheme="minorHAnsi" w:eastAsia="PMingLiU" w:hAnsiTheme="minorHAnsi" w:cstheme="minorHAnsi"/>
          <w:color w:val="171717" w:themeColor="background2" w:themeShade="1A"/>
          <w:sz w:val="24"/>
          <w:szCs w:val="24"/>
        </w:rPr>
        <w:t>V</w:t>
      </w:r>
      <w:r w:rsidR="00753510" w:rsidRPr="00DD38F6">
        <w:rPr>
          <w:rFonts w:asciiTheme="minorHAnsi" w:eastAsia="PMingLiU" w:hAnsiTheme="minorHAnsi" w:cstheme="minorHAnsi"/>
          <w:color w:val="171717" w:themeColor="background2" w:themeShade="1A"/>
          <w:sz w:val="24"/>
          <w:szCs w:val="24"/>
        </w:rPr>
        <w:t xml:space="preserve">, preenchido e devidamente identificado e fundamentado. </w:t>
      </w:r>
      <w:r w:rsidR="00753510" w:rsidRPr="00DD38F6">
        <w:rPr>
          <w:rFonts w:asciiTheme="minorHAnsi" w:eastAsia="PMingLiU" w:hAnsiTheme="minorHAnsi" w:cstheme="minorHAnsi"/>
          <w:color w:val="171717" w:themeColor="background2" w:themeShade="1A"/>
          <w:sz w:val="24"/>
          <w:szCs w:val="24"/>
        </w:rPr>
        <w:cr/>
      </w:r>
    </w:p>
    <w:p w14:paraId="5357CA55" w14:textId="77777777" w:rsidR="005A4586" w:rsidRPr="00DD38F6" w:rsidRDefault="005A4586" w:rsidP="00C40536">
      <w:pPr>
        <w:pBdr>
          <w:top w:val="single" w:sz="4" w:space="1" w:color="44546A" w:themeColor="text2"/>
          <w:left w:val="single" w:sz="4" w:space="0" w:color="44546A" w:themeColor="text2"/>
          <w:bottom w:val="single" w:sz="4" w:space="1" w:color="44546A" w:themeColor="text2"/>
          <w:right w:val="single" w:sz="4" w:space="4" w:color="44546A" w:themeColor="text2"/>
        </w:pBdr>
        <w:jc w:val="both"/>
        <w:rPr>
          <w:rFonts w:asciiTheme="minorHAnsi" w:eastAsia="PMingLiU" w:hAnsiTheme="minorHAnsi" w:cstheme="minorHAnsi"/>
          <w:b/>
          <w:bCs/>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Modelo do envelope (via sedex)</w:t>
      </w:r>
    </w:p>
    <w:p w14:paraId="69FA071A" w14:textId="1717A372" w:rsidR="005A4586" w:rsidRPr="00DD38F6" w:rsidRDefault="00C87F74" w:rsidP="00C40536">
      <w:pPr>
        <w:pBdr>
          <w:top w:val="single" w:sz="4" w:space="1" w:color="44546A" w:themeColor="text2"/>
          <w:left w:val="single" w:sz="4" w:space="0" w:color="44546A" w:themeColor="text2"/>
          <w:bottom w:val="single" w:sz="4" w:space="1" w:color="44546A" w:themeColor="text2"/>
          <w:right w:val="single" w:sz="4" w:space="4" w:color="44546A" w:themeColor="text2"/>
        </w:pBd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Ao INEPAM</w:t>
      </w:r>
    </w:p>
    <w:p w14:paraId="37EF63B0" w14:textId="553AFCFA" w:rsidR="005A4586" w:rsidRPr="00DD38F6" w:rsidRDefault="005A4586" w:rsidP="00C40536">
      <w:pPr>
        <w:pBdr>
          <w:top w:val="single" w:sz="4" w:space="1" w:color="44546A" w:themeColor="text2"/>
          <w:left w:val="single" w:sz="4" w:space="0" w:color="44546A" w:themeColor="text2"/>
          <w:bottom w:val="single" w:sz="4" w:space="1" w:color="44546A" w:themeColor="text2"/>
          <w:right w:val="single" w:sz="4" w:space="4" w:color="44546A" w:themeColor="text2"/>
        </w:pBd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 xml:space="preserve">Concurso Público </w:t>
      </w:r>
      <w:r w:rsidR="00442EE9" w:rsidRPr="00DD38F6">
        <w:rPr>
          <w:rFonts w:asciiTheme="minorHAnsi" w:eastAsia="PMingLiU" w:hAnsiTheme="minorHAnsi" w:cstheme="minorHAnsi"/>
          <w:color w:val="171717" w:themeColor="background2" w:themeShade="1A"/>
          <w:sz w:val="24"/>
          <w:szCs w:val="24"/>
        </w:rPr>
        <w:t>nº 01/2023</w:t>
      </w:r>
    </w:p>
    <w:p w14:paraId="706ABD63" w14:textId="6FB008DB" w:rsidR="00147C5E" w:rsidRPr="00DD38F6" w:rsidRDefault="00493A0F" w:rsidP="00C40536">
      <w:pPr>
        <w:pBdr>
          <w:top w:val="single" w:sz="4" w:space="1" w:color="44546A" w:themeColor="text2"/>
          <w:left w:val="single" w:sz="4" w:space="0" w:color="44546A" w:themeColor="text2"/>
          <w:bottom w:val="single" w:sz="4" w:space="1" w:color="44546A" w:themeColor="text2"/>
          <w:right w:val="single" w:sz="4" w:space="4" w:color="44546A" w:themeColor="text2"/>
        </w:pBd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xml:space="preserve">Prefeitura Municipal de </w:t>
      </w:r>
      <w:r w:rsidR="006611F8" w:rsidRPr="00DD38F6">
        <w:rPr>
          <w:rFonts w:asciiTheme="minorHAnsi" w:eastAsia="Arial" w:hAnsiTheme="minorHAnsi" w:cstheme="minorHAnsi"/>
          <w:color w:val="171717" w:themeColor="background2" w:themeShade="1A"/>
          <w:sz w:val="24"/>
          <w:szCs w:val="24"/>
        </w:rPr>
        <w:t>Divinolândia</w:t>
      </w:r>
      <w:r w:rsidRPr="00DD38F6">
        <w:rPr>
          <w:rFonts w:asciiTheme="minorHAnsi" w:eastAsia="Arial" w:hAnsiTheme="minorHAnsi" w:cstheme="minorHAnsi"/>
          <w:color w:val="171717" w:themeColor="background2" w:themeShade="1A"/>
          <w:sz w:val="24"/>
          <w:szCs w:val="24"/>
        </w:rPr>
        <w:t>/SP</w:t>
      </w:r>
    </w:p>
    <w:p w14:paraId="4B42FE20" w14:textId="05F3AE1A" w:rsidR="005A4586" w:rsidRPr="00DD38F6" w:rsidRDefault="005A4586" w:rsidP="00C40536">
      <w:pPr>
        <w:pBdr>
          <w:top w:val="single" w:sz="4" w:space="1" w:color="44546A" w:themeColor="text2"/>
          <w:left w:val="single" w:sz="4" w:space="0" w:color="44546A" w:themeColor="text2"/>
          <w:bottom w:val="single" w:sz="4" w:space="1" w:color="44546A" w:themeColor="text2"/>
          <w:right w:val="single" w:sz="4" w:space="4" w:color="44546A" w:themeColor="text2"/>
        </w:pBd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Cargo: _____________________</w:t>
      </w:r>
    </w:p>
    <w:p w14:paraId="641BEBC3" w14:textId="77777777" w:rsidR="005A4586" w:rsidRPr="00DD38F6" w:rsidRDefault="005A4586" w:rsidP="00C40536">
      <w:pPr>
        <w:pBdr>
          <w:top w:val="single" w:sz="4" w:space="1" w:color="44546A" w:themeColor="text2"/>
          <w:left w:val="single" w:sz="4" w:space="0" w:color="44546A" w:themeColor="text2"/>
          <w:bottom w:val="single" w:sz="4" w:space="1" w:color="44546A" w:themeColor="text2"/>
          <w:right w:val="single" w:sz="4" w:space="4" w:color="44546A" w:themeColor="text2"/>
        </w:pBdr>
        <w:jc w:val="both"/>
        <w:rPr>
          <w:rFonts w:asciiTheme="minorHAnsi" w:eastAsia="PMingLiU" w:hAnsiTheme="minorHAnsi" w:cstheme="minorHAnsi"/>
          <w:b/>
          <w:bCs/>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Participação de Candidato Portador de Deficiência</w:t>
      </w:r>
    </w:p>
    <w:p w14:paraId="1E308563" w14:textId="77777777" w:rsidR="005A4586" w:rsidRPr="00DD38F6" w:rsidRDefault="005A4586" w:rsidP="00C40536">
      <w:pPr>
        <w:pBdr>
          <w:top w:val="single" w:sz="4" w:space="1" w:color="44546A" w:themeColor="text2"/>
          <w:left w:val="single" w:sz="4" w:space="0" w:color="44546A" w:themeColor="text2"/>
          <w:bottom w:val="single" w:sz="4" w:space="1" w:color="44546A" w:themeColor="text2"/>
          <w:right w:val="single" w:sz="4" w:space="4" w:color="44546A" w:themeColor="text2"/>
        </w:pBd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Rua Carlos Trecenti, 340 – Vila Santa Cecília – CEP: 18.683-214 - Lençóis Paulista - SP</w:t>
      </w:r>
    </w:p>
    <w:p w14:paraId="4679EFDF"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EF40DBC"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3.6.1</w:t>
      </w:r>
      <w:r w:rsidRPr="00DD38F6">
        <w:rPr>
          <w:rFonts w:asciiTheme="minorHAnsi" w:hAnsiTheme="minorHAnsi" w:cstheme="minorHAnsi"/>
          <w:color w:val="171717" w:themeColor="background2" w:themeShade="1A"/>
          <w:sz w:val="24"/>
          <w:szCs w:val="24"/>
        </w:rPr>
        <w:t xml:space="preserve"> Para efeito do prazo estipulado no item 3.6, será considerada a data de postagem na ECT.</w:t>
      </w:r>
    </w:p>
    <w:p w14:paraId="03BFC955"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3703B77C" w14:textId="7B06031C"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3.6.2</w:t>
      </w:r>
      <w:r w:rsidRPr="00DD38F6">
        <w:rPr>
          <w:rFonts w:asciiTheme="minorHAnsi" w:eastAsia="PMingLiU" w:hAnsiTheme="minorHAnsi" w:cstheme="minorHAnsi"/>
          <w:color w:val="171717" w:themeColor="background2" w:themeShade="1A"/>
          <w:sz w:val="24"/>
          <w:szCs w:val="24"/>
        </w:rPr>
        <w:t xml:space="preserve"> O tempo para a realização da(s) prova(s) a que os candidatos deficientes serão submetidos, desde que requerido justificadamente, poderá ser diferente daquele previsto</w:t>
      </w:r>
      <w:r w:rsidR="00974FDE" w:rsidRPr="00DD38F6">
        <w:rPr>
          <w:rFonts w:asciiTheme="minorHAnsi" w:eastAsia="PMingLiU" w:hAnsiTheme="minorHAnsi" w:cstheme="minorHAnsi"/>
          <w:color w:val="171717" w:themeColor="background2" w:themeShade="1A"/>
          <w:sz w:val="24"/>
          <w:szCs w:val="24"/>
        </w:rPr>
        <w:t xml:space="preserve"> </w:t>
      </w:r>
      <w:r w:rsidRPr="00DD38F6">
        <w:rPr>
          <w:rFonts w:asciiTheme="minorHAnsi" w:eastAsia="PMingLiU" w:hAnsiTheme="minorHAnsi" w:cstheme="minorHAnsi"/>
          <w:color w:val="171717" w:themeColor="background2" w:themeShade="1A"/>
          <w:sz w:val="24"/>
          <w:szCs w:val="24"/>
        </w:rPr>
        <w:t>para os demais candidatos, levando-se em conta o grau de dificuldade apresentado em decorrência da deficiência.</w:t>
      </w:r>
    </w:p>
    <w:p w14:paraId="24A2EAF0"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191BB954"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3.7</w:t>
      </w:r>
      <w:r w:rsidRPr="00DD38F6">
        <w:rPr>
          <w:rFonts w:asciiTheme="minorHAnsi" w:eastAsia="PMingLiU" w:hAnsiTheme="minorHAnsi" w:cstheme="minorHAnsi"/>
          <w:color w:val="171717" w:themeColor="background2" w:themeShade="1A"/>
          <w:sz w:val="24"/>
          <w:szCs w:val="24"/>
        </w:rPr>
        <w:t xml:space="preserve"> O candidato que, no ato da inscrição, não declarar ser deficiente ou aquele que se declarar e não atender ao solicitado no item 3.6, não será considerado portador de deficiência.</w:t>
      </w:r>
    </w:p>
    <w:p w14:paraId="57A19193"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6C5A87DF" w14:textId="7950747B"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3.8</w:t>
      </w:r>
      <w:r w:rsidRPr="00DD38F6">
        <w:rPr>
          <w:rFonts w:asciiTheme="minorHAnsi" w:eastAsia="PMingLiU" w:hAnsiTheme="minorHAnsi" w:cstheme="minorHAnsi"/>
          <w:color w:val="171717" w:themeColor="background2" w:themeShade="1A"/>
          <w:sz w:val="24"/>
          <w:szCs w:val="24"/>
        </w:rPr>
        <w:t xml:space="preserve"> O candidato convocado inscrito como deficiente que atender ao disposto neste edital, será convocado pela </w:t>
      </w:r>
      <w:r w:rsidR="00C20626" w:rsidRPr="00DD38F6">
        <w:rPr>
          <w:rFonts w:asciiTheme="minorHAnsi" w:eastAsia="PMingLiU" w:hAnsiTheme="minorHAnsi" w:cstheme="minorHAnsi"/>
          <w:color w:val="171717" w:themeColor="background2" w:themeShade="1A"/>
          <w:sz w:val="24"/>
          <w:szCs w:val="24"/>
        </w:rPr>
        <w:t>Prefeitura</w:t>
      </w:r>
      <w:r w:rsidRPr="00DD38F6">
        <w:rPr>
          <w:rFonts w:asciiTheme="minorHAnsi" w:eastAsia="PMingLiU" w:hAnsiTheme="minorHAnsi" w:cstheme="minorHAnsi"/>
          <w:color w:val="171717" w:themeColor="background2" w:themeShade="1A"/>
          <w:sz w:val="24"/>
          <w:szCs w:val="24"/>
        </w:rPr>
        <w:t xml:space="preserve"> Municipal, em época oportuna, para perícia médica a fim de verificar a </w:t>
      </w:r>
      <w:r w:rsidRPr="00DD38F6">
        <w:rPr>
          <w:rFonts w:asciiTheme="minorHAnsi" w:eastAsia="PMingLiU" w:hAnsiTheme="minorHAnsi" w:cstheme="minorHAnsi"/>
          <w:color w:val="171717" w:themeColor="background2" w:themeShade="1A"/>
          <w:sz w:val="24"/>
          <w:szCs w:val="24"/>
        </w:rPr>
        <w:lastRenderedPageBreak/>
        <w:t>configuração e a compatibilidade da deficiência.</w:t>
      </w:r>
    </w:p>
    <w:p w14:paraId="681B5D3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CD2D8EB"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3.9</w:t>
      </w:r>
      <w:r w:rsidRPr="00DD38F6">
        <w:rPr>
          <w:rFonts w:asciiTheme="minorHAnsi" w:hAnsiTheme="minorHAnsi" w:cstheme="minorHAnsi"/>
          <w:color w:val="171717" w:themeColor="background2" w:themeShade="1A"/>
          <w:sz w:val="24"/>
          <w:szCs w:val="24"/>
        </w:rPr>
        <w:t xml:space="preserve"> Não ocorrendo inscrição no Concurso Público ou aprovação de candidatos com deficiência será elaborada somente a Lista de Classificação Definitiva Geral.</w:t>
      </w:r>
    </w:p>
    <w:p w14:paraId="3FD8B172"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71C48D7"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3.10</w:t>
      </w:r>
      <w:r w:rsidRPr="00DD38F6">
        <w:rPr>
          <w:rFonts w:asciiTheme="minorHAnsi" w:hAnsiTheme="minorHAnsi" w:cstheme="minorHAnsi"/>
          <w:color w:val="171717" w:themeColor="background2" w:themeShade="1A"/>
          <w:sz w:val="24"/>
          <w:szCs w:val="24"/>
        </w:rPr>
        <w:t xml:space="preserve"> Será desclassificado do Concurso Público o candidato que não comparecer à perícia médica e/ou aquele que tiver deficiência considerada incompatível com as atribuições do cargo, mesmo que submetidos e habilitados em quaisquer das etapas do Concurso Público.</w:t>
      </w:r>
    </w:p>
    <w:p w14:paraId="1323459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B3056B1"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3.11</w:t>
      </w:r>
      <w:r w:rsidRPr="00DD38F6">
        <w:rPr>
          <w:rFonts w:asciiTheme="minorHAnsi" w:hAnsiTheme="minorHAnsi" w:cstheme="minorHAnsi"/>
          <w:color w:val="171717" w:themeColor="background2" w:themeShade="1A"/>
          <w:sz w:val="24"/>
          <w:szCs w:val="24"/>
        </w:rPr>
        <w:t xml:space="preserve"> A condição de deficiente após a contratação não poderá ser arguida para justificar a concessão de readaptação do cargo e de aposentadoria por invalidez.</w:t>
      </w:r>
    </w:p>
    <w:p w14:paraId="187A92A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159D08A"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3.12</w:t>
      </w:r>
      <w:r w:rsidRPr="00DD38F6">
        <w:rPr>
          <w:rFonts w:asciiTheme="minorHAnsi" w:hAnsiTheme="minorHAnsi" w:cstheme="minorHAnsi"/>
          <w:color w:val="171717" w:themeColor="background2" w:themeShade="1A"/>
          <w:sz w:val="24"/>
          <w:szCs w:val="24"/>
        </w:rPr>
        <w:t xml:space="preserve"> Os documentos encaminhados fora da forma e dos prazos estipulados neste Capítulo não serão conhecidos.</w:t>
      </w:r>
    </w:p>
    <w:p w14:paraId="5DA201D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2B2E8348"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IV – DAS PROVAS</w:t>
      </w:r>
    </w:p>
    <w:p w14:paraId="326F2EA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E5CCFA5" w14:textId="57D6D94F" w:rsidR="005A4586" w:rsidRPr="0047601F"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4.1</w:t>
      </w:r>
      <w:r w:rsidRPr="00DD38F6">
        <w:rPr>
          <w:rFonts w:asciiTheme="minorHAnsi" w:eastAsia="Arial" w:hAnsiTheme="minorHAnsi" w:cstheme="minorHAnsi"/>
          <w:color w:val="171717" w:themeColor="background2" w:themeShade="1A"/>
          <w:sz w:val="24"/>
          <w:szCs w:val="24"/>
        </w:rPr>
        <w:t xml:space="preserve"> O Concurso Público N.º </w:t>
      </w:r>
      <w:r w:rsidR="00442EE9" w:rsidRPr="00DD38F6">
        <w:rPr>
          <w:rFonts w:asciiTheme="minorHAnsi" w:eastAsia="Arial" w:hAnsiTheme="minorHAnsi" w:cstheme="minorHAnsi"/>
          <w:color w:val="171717" w:themeColor="background2" w:themeShade="1A"/>
          <w:sz w:val="24"/>
          <w:szCs w:val="24"/>
        </w:rPr>
        <w:t xml:space="preserve">01/2023, </w:t>
      </w:r>
      <w:r w:rsidRPr="00DD38F6">
        <w:rPr>
          <w:rFonts w:asciiTheme="minorHAnsi" w:eastAsia="Arial" w:hAnsiTheme="minorHAnsi" w:cstheme="minorHAnsi"/>
          <w:color w:val="171717" w:themeColor="background2" w:themeShade="1A"/>
          <w:sz w:val="24"/>
          <w:szCs w:val="24"/>
        </w:rPr>
        <w:t xml:space="preserve">realizar-se-á através de </w:t>
      </w:r>
      <w:r w:rsidRPr="00DD38F6">
        <w:rPr>
          <w:rFonts w:asciiTheme="minorHAnsi" w:eastAsia="Arial" w:hAnsiTheme="minorHAnsi" w:cstheme="minorHAnsi"/>
          <w:b/>
          <w:color w:val="171717" w:themeColor="background2" w:themeShade="1A"/>
          <w:sz w:val="24"/>
          <w:szCs w:val="24"/>
        </w:rPr>
        <w:t xml:space="preserve">provas objetivas </w:t>
      </w:r>
      <w:r w:rsidRPr="00DD38F6">
        <w:rPr>
          <w:rFonts w:asciiTheme="minorHAnsi" w:eastAsia="Arial" w:hAnsiTheme="minorHAnsi" w:cstheme="minorHAnsi"/>
          <w:color w:val="171717" w:themeColor="background2" w:themeShade="1A"/>
          <w:sz w:val="24"/>
          <w:szCs w:val="24"/>
        </w:rPr>
        <w:t xml:space="preserve">de caráter eliminatório e classificatório para </w:t>
      </w:r>
      <w:r w:rsidR="00B87AEA" w:rsidRPr="00DD38F6">
        <w:rPr>
          <w:rFonts w:asciiTheme="minorHAnsi" w:eastAsia="Arial" w:hAnsiTheme="minorHAnsi" w:cstheme="minorHAnsi"/>
          <w:color w:val="171717" w:themeColor="background2" w:themeShade="1A"/>
          <w:sz w:val="24"/>
          <w:szCs w:val="24"/>
        </w:rPr>
        <w:t>todos os cargos,</w:t>
      </w:r>
      <w:r w:rsidR="002531E3" w:rsidRPr="00DD38F6">
        <w:rPr>
          <w:rFonts w:asciiTheme="minorHAnsi" w:eastAsia="Arial" w:hAnsiTheme="minorHAnsi" w:cstheme="minorHAnsi"/>
          <w:color w:val="171717" w:themeColor="background2" w:themeShade="1A"/>
          <w:sz w:val="24"/>
          <w:szCs w:val="24"/>
        </w:rPr>
        <w:t xml:space="preserve"> </w:t>
      </w:r>
      <w:r w:rsidR="002531E3" w:rsidRPr="00DD38F6">
        <w:rPr>
          <w:rFonts w:asciiTheme="minorHAnsi" w:eastAsia="Arial" w:hAnsiTheme="minorHAnsi" w:cstheme="minorHAnsi"/>
          <w:b/>
          <w:color w:val="171717" w:themeColor="background2" w:themeShade="1A"/>
          <w:sz w:val="24"/>
          <w:szCs w:val="24"/>
        </w:rPr>
        <w:t xml:space="preserve">provas de títulos </w:t>
      </w:r>
      <w:r w:rsidR="002531E3" w:rsidRPr="00DD38F6">
        <w:rPr>
          <w:rFonts w:asciiTheme="minorHAnsi" w:eastAsia="Arial" w:hAnsiTheme="minorHAnsi" w:cstheme="minorHAnsi"/>
          <w:color w:val="171717" w:themeColor="background2" w:themeShade="1A"/>
          <w:sz w:val="24"/>
          <w:szCs w:val="24"/>
        </w:rPr>
        <w:t xml:space="preserve">de caráter classificatório para </w:t>
      </w:r>
      <w:r w:rsidR="00AB0DC5" w:rsidRPr="00DD38F6">
        <w:rPr>
          <w:rFonts w:asciiTheme="minorHAnsi" w:eastAsia="Arial" w:hAnsiTheme="minorHAnsi" w:cstheme="minorHAnsi"/>
          <w:color w:val="171717" w:themeColor="background2" w:themeShade="1A"/>
          <w:sz w:val="24"/>
          <w:szCs w:val="24"/>
        </w:rPr>
        <w:t xml:space="preserve">todos </w:t>
      </w:r>
      <w:r w:rsidR="007B40DD">
        <w:rPr>
          <w:rFonts w:asciiTheme="minorHAnsi" w:eastAsia="Arial" w:hAnsiTheme="minorHAnsi" w:cstheme="minorHAnsi"/>
          <w:color w:val="171717" w:themeColor="background2" w:themeShade="1A"/>
          <w:sz w:val="24"/>
          <w:szCs w:val="24"/>
        </w:rPr>
        <w:t xml:space="preserve">os cargos de Professores e </w:t>
      </w:r>
      <w:r w:rsidR="007B40DD">
        <w:rPr>
          <w:rFonts w:asciiTheme="minorHAnsi" w:eastAsia="Arial" w:hAnsiTheme="minorHAnsi" w:cstheme="minorHAnsi"/>
          <w:b/>
          <w:color w:val="171717" w:themeColor="background2" w:themeShade="1A"/>
          <w:sz w:val="24"/>
          <w:szCs w:val="24"/>
        </w:rPr>
        <w:t xml:space="preserve">prova prática </w:t>
      </w:r>
      <w:r w:rsidR="0047601F" w:rsidRPr="0047601F">
        <w:rPr>
          <w:rFonts w:asciiTheme="minorHAnsi" w:eastAsia="Arial" w:hAnsiTheme="minorHAnsi" w:cstheme="minorHAnsi"/>
          <w:color w:val="171717" w:themeColor="background2" w:themeShade="1A"/>
          <w:sz w:val="24"/>
          <w:szCs w:val="24"/>
        </w:rPr>
        <w:t>de caráter eliminatória e classificatória para o</w:t>
      </w:r>
      <w:r w:rsidR="0047601F">
        <w:rPr>
          <w:rFonts w:asciiTheme="minorHAnsi" w:eastAsia="Arial" w:hAnsiTheme="minorHAnsi" w:cstheme="minorHAnsi"/>
          <w:color w:val="171717" w:themeColor="background2" w:themeShade="1A"/>
          <w:sz w:val="24"/>
          <w:szCs w:val="24"/>
        </w:rPr>
        <w:t xml:space="preserve"> cargo</w:t>
      </w:r>
      <w:r w:rsidR="0047601F" w:rsidRPr="0047601F">
        <w:rPr>
          <w:rFonts w:asciiTheme="minorHAnsi" w:eastAsia="Arial" w:hAnsiTheme="minorHAnsi" w:cstheme="minorHAnsi"/>
          <w:color w:val="171717" w:themeColor="background2" w:themeShade="1A"/>
          <w:sz w:val="24"/>
          <w:szCs w:val="24"/>
        </w:rPr>
        <w:t xml:space="preserve"> de Operador de Máquina</w:t>
      </w:r>
      <w:r w:rsidR="00A63747">
        <w:rPr>
          <w:rFonts w:asciiTheme="minorHAnsi" w:eastAsia="Arial" w:hAnsiTheme="minorHAnsi" w:cstheme="minorHAnsi"/>
          <w:color w:val="171717" w:themeColor="background2" w:themeShade="1A"/>
          <w:sz w:val="24"/>
          <w:szCs w:val="24"/>
        </w:rPr>
        <w:t>s</w:t>
      </w:r>
      <w:r w:rsidR="0047601F">
        <w:rPr>
          <w:rFonts w:asciiTheme="minorHAnsi" w:eastAsia="Arial" w:hAnsiTheme="minorHAnsi" w:cstheme="minorHAnsi"/>
          <w:color w:val="171717" w:themeColor="background2" w:themeShade="1A"/>
          <w:sz w:val="24"/>
          <w:szCs w:val="24"/>
        </w:rPr>
        <w:t>.</w:t>
      </w:r>
    </w:p>
    <w:p w14:paraId="0F954213"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C149762" w14:textId="63C11B3F"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A divulgação do local e horário das provas deverá ser acompanhada pelo candidato por meio de Edital de Convocação a ser disponibilizado no </w:t>
      </w:r>
      <w:r w:rsidRPr="00DD38F6">
        <w:rPr>
          <w:rFonts w:asciiTheme="minorHAnsi" w:hAnsiTheme="minorHAnsi" w:cstheme="minorHAnsi"/>
          <w:color w:val="171717" w:themeColor="background2" w:themeShade="1A"/>
          <w:sz w:val="24"/>
          <w:szCs w:val="24"/>
          <w:shd w:val="clear" w:color="auto" w:fill="FFFFFF"/>
        </w:rPr>
        <w:t>Mural</w:t>
      </w:r>
      <w:r w:rsidRPr="00DD38F6">
        <w:rPr>
          <w:rFonts w:asciiTheme="minorHAnsi" w:hAnsiTheme="minorHAnsi" w:cstheme="minorHAnsi"/>
          <w:color w:val="171717" w:themeColor="background2" w:themeShade="1A"/>
          <w:sz w:val="24"/>
          <w:szCs w:val="24"/>
        </w:rPr>
        <w:t xml:space="preserve"> da</w:t>
      </w:r>
      <w:r w:rsidR="00881783" w:rsidRPr="00DD38F6">
        <w:rPr>
          <w:rFonts w:asciiTheme="minorHAnsi" w:hAnsiTheme="minorHAnsi" w:cstheme="minorHAnsi"/>
          <w:color w:val="171717" w:themeColor="background2" w:themeShade="1A"/>
          <w:sz w:val="24"/>
          <w:szCs w:val="24"/>
        </w:rPr>
        <w:t xml:space="preserve"> Prefeitura Municipal de </w:t>
      </w:r>
      <w:r w:rsidR="00953F34" w:rsidRPr="00DD38F6">
        <w:rPr>
          <w:rFonts w:asciiTheme="minorHAnsi" w:hAnsiTheme="minorHAnsi" w:cstheme="minorHAnsi"/>
          <w:color w:val="171717" w:themeColor="background2" w:themeShade="1A"/>
          <w:sz w:val="24"/>
          <w:szCs w:val="24"/>
        </w:rPr>
        <w:t>Divinolândia</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e nos sites </w:t>
      </w:r>
      <w:hyperlink r:id="rId9" w:history="1">
        <w:r w:rsidR="009A1091" w:rsidRPr="00DD38F6">
          <w:rPr>
            <w:rStyle w:val="Hyperlink"/>
            <w:rFonts w:asciiTheme="minorHAnsi" w:hAnsiTheme="minorHAnsi" w:cstheme="minorHAnsi"/>
            <w:color w:val="171717" w:themeColor="background2" w:themeShade="1A"/>
            <w:sz w:val="24"/>
            <w:szCs w:val="24"/>
          </w:rPr>
          <w:t>www.inepam.org.br</w:t>
        </w:r>
      </w:hyperlink>
      <w:r w:rsidR="009A1091" w:rsidRPr="00DD38F6">
        <w:rPr>
          <w:rFonts w:asciiTheme="minorHAnsi" w:hAnsiTheme="minorHAnsi" w:cstheme="minorHAnsi"/>
          <w:color w:val="171717" w:themeColor="background2" w:themeShade="1A"/>
          <w:sz w:val="24"/>
          <w:szCs w:val="24"/>
        </w:rPr>
        <w:t xml:space="preserve"> </w:t>
      </w:r>
      <w:r w:rsidR="00AA08A9"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e </w:t>
      </w:r>
      <w:hyperlink r:id="rId10" w:history="1">
        <w:r w:rsidR="009A1091" w:rsidRPr="00DD38F6">
          <w:rPr>
            <w:rStyle w:val="Hyperlink"/>
            <w:rFonts w:asciiTheme="minorHAnsi" w:hAnsiTheme="minorHAnsi" w:cstheme="minorHAnsi"/>
            <w:color w:val="171717" w:themeColor="background2" w:themeShade="1A"/>
            <w:sz w:val="24"/>
            <w:szCs w:val="24"/>
          </w:rPr>
          <w:t>www.divinolandia.sp.gov.br</w:t>
        </w:r>
      </w:hyperlink>
      <w:r w:rsidRPr="00DD38F6">
        <w:rPr>
          <w:rFonts w:asciiTheme="minorHAnsi" w:hAnsiTheme="minorHAnsi" w:cstheme="minorHAnsi"/>
          <w:color w:val="171717" w:themeColor="background2" w:themeShade="1A"/>
          <w:sz w:val="24"/>
          <w:szCs w:val="24"/>
        </w:rPr>
        <w:t>, não podendo ser alegada qualquer espécie de desconhecimento.</w:t>
      </w:r>
    </w:p>
    <w:p w14:paraId="6D008B8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8F6914A" w14:textId="06417AAD"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Eventualmente, se, por qualquer que seja o motivo, o nome do candidato não constar na Lista de Inscrito para as provas, esse deverá entrar com recurso conforme previsto no item 8.2 deste edital.</w:t>
      </w:r>
    </w:p>
    <w:p w14:paraId="3630A178"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02AF4D6B" w14:textId="11662A79"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Ocorrendo o caso constante do item 4.</w:t>
      </w:r>
      <w:r w:rsidR="00104027" w:rsidRPr="00DD38F6">
        <w:rPr>
          <w:rFonts w:asciiTheme="minorHAnsi" w:hAnsiTheme="minorHAnsi" w:cstheme="minorHAnsi"/>
          <w:color w:val="171717" w:themeColor="background2" w:themeShade="1A"/>
          <w:sz w:val="24"/>
          <w:szCs w:val="24"/>
        </w:rPr>
        <w:t>2</w:t>
      </w:r>
      <w:r w:rsidRPr="00DD38F6">
        <w:rPr>
          <w:rFonts w:asciiTheme="minorHAnsi" w:hAnsiTheme="minorHAnsi" w:cstheme="minorHAnsi"/>
          <w:color w:val="171717" w:themeColor="background2" w:themeShade="1A"/>
          <w:sz w:val="24"/>
          <w:szCs w:val="24"/>
        </w:rPr>
        <w:t>.1, poderá o candidato participar do Concurso Público e realizar a(s) prova(s) se apresentar o respectivo comprovante de pagamento, efetuado nos moldes previstos neste Edital, devendo, para tanto, preencher, datar e assinar, no dia da(s) prova(s), formulário específico.</w:t>
      </w:r>
    </w:p>
    <w:p w14:paraId="1A39A6AA"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0BB825B" w14:textId="423AE6A0"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b/>
          <w:bCs/>
          <w:color w:val="171717" w:themeColor="background2" w:themeShade="1A"/>
          <w:sz w:val="24"/>
          <w:szCs w:val="24"/>
        </w:rPr>
        <w:t>.3</w:t>
      </w:r>
      <w:r w:rsidRPr="00DD38F6">
        <w:rPr>
          <w:rFonts w:asciiTheme="minorHAnsi" w:hAnsiTheme="minorHAnsi" w:cstheme="minorHAnsi"/>
          <w:color w:val="171717" w:themeColor="background2" w:themeShade="1A"/>
          <w:sz w:val="24"/>
          <w:szCs w:val="24"/>
        </w:rPr>
        <w:t xml:space="preserve"> A inclusão de que trata este item será realizada de forma condicional, sujeita à posterior verificação da regularidade da referida inscrição.</w:t>
      </w:r>
    </w:p>
    <w:p w14:paraId="2484A93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05B5EE5" w14:textId="03EB7E2D"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b/>
          <w:bCs/>
          <w:color w:val="171717" w:themeColor="background2" w:themeShade="1A"/>
          <w:sz w:val="24"/>
          <w:szCs w:val="24"/>
        </w:rPr>
        <w:t>.4</w:t>
      </w:r>
      <w:r w:rsidRPr="00DD38F6">
        <w:rPr>
          <w:rFonts w:asciiTheme="minorHAnsi" w:hAnsiTheme="minorHAnsi" w:cstheme="minorHAnsi"/>
          <w:color w:val="171717" w:themeColor="background2" w:themeShade="1A"/>
          <w:sz w:val="24"/>
          <w:szCs w:val="24"/>
        </w:rPr>
        <w:t xml:space="preserve"> Constatada eventual irregularidade na inscrição, a inclusão do candidato será automaticamente cancelada, sem direito à reclamação, independentemente de qualquer </w:t>
      </w:r>
      <w:r w:rsidRPr="00DD38F6">
        <w:rPr>
          <w:rFonts w:asciiTheme="minorHAnsi" w:hAnsiTheme="minorHAnsi" w:cstheme="minorHAnsi"/>
          <w:color w:val="171717" w:themeColor="background2" w:themeShade="1A"/>
          <w:sz w:val="24"/>
          <w:szCs w:val="24"/>
        </w:rPr>
        <w:lastRenderedPageBreak/>
        <w:t>formalidade, considerados nulos todos os atos dela decorrentes.</w:t>
      </w:r>
    </w:p>
    <w:p w14:paraId="1C544379"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7AD28FC" w14:textId="6749220E"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.3</w:t>
      </w:r>
      <w:r w:rsidRPr="00DD38F6">
        <w:rPr>
          <w:rFonts w:asciiTheme="minorHAnsi" w:hAnsiTheme="minorHAnsi" w:cstheme="minorHAnsi"/>
          <w:color w:val="171717" w:themeColor="background2" w:themeShade="1A"/>
          <w:sz w:val="24"/>
          <w:szCs w:val="24"/>
        </w:rPr>
        <w:t xml:space="preserve"> O candidato somente poderá realizar a(s) prova(s) na data, horário e local definido, não podendo ser alegada qualquer espécie de desconhecimento.</w:t>
      </w:r>
    </w:p>
    <w:p w14:paraId="790A35F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7C45C0F" w14:textId="1FB347DF"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4</w:t>
      </w:r>
      <w:r w:rsidRPr="00DD38F6">
        <w:rPr>
          <w:rFonts w:asciiTheme="minorHAnsi" w:hAnsiTheme="minorHAnsi" w:cstheme="minorHAnsi"/>
          <w:color w:val="171717" w:themeColor="background2" w:themeShade="1A"/>
          <w:sz w:val="24"/>
          <w:szCs w:val="24"/>
        </w:rPr>
        <w:t xml:space="preserve"> O candidato que, eventualmente, necessitar alterar algum dado cadastral, deverá solicitar através do site </w:t>
      </w:r>
      <w:r w:rsidR="00AA08A9" w:rsidRPr="00DD38F6">
        <w:rPr>
          <w:rFonts w:asciiTheme="minorHAnsi" w:hAnsiTheme="minorHAnsi" w:cstheme="minorHAnsi"/>
          <w:color w:val="171717" w:themeColor="background2" w:themeShade="1A"/>
          <w:sz w:val="24"/>
          <w:szCs w:val="24"/>
        </w:rPr>
        <w:t>www.inepam.org.br</w:t>
      </w:r>
      <w:r w:rsidRPr="00DD38F6">
        <w:rPr>
          <w:rFonts w:asciiTheme="minorHAnsi" w:eastAsia="PMingLiU" w:hAnsiTheme="minorHAnsi" w:cstheme="minorHAnsi"/>
          <w:color w:val="171717" w:themeColor="background2" w:themeShade="1A"/>
          <w:sz w:val="24"/>
          <w:szCs w:val="24"/>
        </w:rPr>
        <w:t>, escolher a opção fale conosco correção de cadastro do candidato</w:t>
      </w:r>
      <w:r w:rsidRPr="00DD38F6">
        <w:rPr>
          <w:rFonts w:asciiTheme="minorHAnsi" w:hAnsiTheme="minorHAnsi" w:cstheme="minorHAnsi"/>
          <w:color w:val="171717" w:themeColor="background2" w:themeShade="1A"/>
          <w:sz w:val="24"/>
          <w:szCs w:val="24"/>
        </w:rPr>
        <w:t xml:space="preserve"> e preencher os dados obrigatórios.</w:t>
      </w:r>
    </w:p>
    <w:p w14:paraId="630C6884"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E126B37" w14:textId="0C9625AC"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4</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O candidato que não atender aos termos do item 4.5 deverá arcar, exclusivamente, com as consequências advindas de sua omissão.</w:t>
      </w:r>
    </w:p>
    <w:p w14:paraId="53A7FFF6"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F135841" w14:textId="02788683"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5</w:t>
      </w:r>
      <w:r w:rsidRPr="00DD38F6">
        <w:rPr>
          <w:rFonts w:asciiTheme="minorHAnsi" w:hAnsiTheme="minorHAnsi" w:cstheme="minorHAnsi"/>
          <w:color w:val="171717" w:themeColor="background2" w:themeShade="1A"/>
          <w:sz w:val="24"/>
          <w:szCs w:val="24"/>
        </w:rPr>
        <w:t xml:space="preserve"> São de responsabilidade do candidato, inclusive no que diz respeito aos seus dados pessoais, a verificação e a conferência do material entregue para a realização das provas.</w:t>
      </w:r>
    </w:p>
    <w:p w14:paraId="542DB84A"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903C054" w14:textId="26F300C0"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6</w:t>
      </w:r>
      <w:r w:rsidRPr="00DD38F6">
        <w:rPr>
          <w:rFonts w:asciiTheme="minorHAnsi" w:hAnsiTheme="minorHAnsi" w:cstheme="minorHAnsi"/>
          <w:color w:val="171717" w:themeColor="background2" w:themeShade="1A"/>
          <w:sz w:val="24"/>
          <w:szCs w:val="24"/>
        </w:rPr>
        <w:t xml:space="preserve"> No dia da realização da prova caso o candidato queira fazer alguma reclamação, denúncia ou sugestão, deverá procurar a coordenação ou os fiscais do local em que estiver prestando as provas para que as providências necessárias possam ser tomadas de forma imediata e registradas na folha de ocorrência.</w:t>
      </w:r>
    </w:p>
    <w:p w14:paraId="1FF6415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5366786" w14:textId="1F9C3894"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7</w:t>
      </w:r>
      <w:r w:rsidRPr="00DD38F6">
        <w:rPr>
          <w:rFonts w:asciiTheme="minorHAnsi" w:hAnsiTheme="minorHAnsi" w:cstheme="minorHAnsi"/>
          <w:color w:val="171717" w:themeColor="background2" w:themeShade="1A"/>
          <w:sz w:val="24"/>
          <w:szCs w:val="24"/>
        </w:rPr>
        <w:t xml:space="preserve"> Será excluído do Concurso Público o candidato que:</w:t>
      </w:r>
    </w:p>
    <w:p w14:paraId="532E583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3FC3730" w14:textId="65DE046A"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a) não comparecer as provas, conforme convocação divulgada no Mural da </w:t>
      </w:r>
      <w:r w:rsidR="00805C07" w:rsidRPr="00DD38F6">
        <w:rPr>
          <w:rFonts w:asciiTheme="minorHAnsi" w:eastAsia="Arial" w:hAnsiTheme="minorHAnsi" w:cstheme="minorHAnsi"/>
          <w:color w:val="171717" w:themeColor="background2" w:themeShade="1A"/>
          <w:sz w:val="24"/>
          <w:szCs w:val="24"/>
        </w:rPr>
        <w:t xml:space="preserve">Prefeitura Municipal de </w:t>
      </w:r>
      <w:r w:rsidR="00953F34"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xml:space="preserve"> e nos sites </w:t>
      </w:r>
      <w:r w:rsidR="00AA08A9" w:rsidRPr="00DD38F6">
        <w:rPr>
          <w:rFonts w:asciiTheme="minorHAnsi" w:hAnsiTheme="minorHAnsi" w:cstheme="minorHAnsi"/>
          <w:color w:val="171717" w:themeColor="background2" w:themeShade="1A"/>
          <w:sz w:val="24"/>
          <w:szCs w:val="24"/>
        </w:rPr>
        <w:t xml:space="preserve">www.inepam.org.br </w:t>
      </w:r>
      <w:r w:rsidRPr="00DD38F6">
        <w:rPr>
          <w:rFonts w:asciiTheme="minorHAnsi" w:hAnsiTheme="minorHAnsi" w:cstheme="minorHAnsi"/>
          <w:color w:val="171717" w:themeColor="background2" w:themeShade="1A"/>
          <w:sz w:val="24"/>
          <w:szCs w:val="24"/>
        </w:rPr>
        <w:t xml:space="preserve">e </w:t>
      </w:r>
      <w:r w:rsidR="00953F34" w:rsidRPr="00DD38F6">
        <w:rPr>
          <w:rFonts w:asciiTheme="minorHAnsi" w:hAnsiTheme="minorHAnsi" w:cstheme="minorHAnsi"/>
          <w:color w:val="171717" w:themeColor="background2" w:themeShade="1A"/>
          <w:sz w:val="24"/>
          <w:szCs w:val="24"/>
        </w:rPr>
        <w:t>www.divinolandia.sp.gov.br</w:t>
      </w:r>
      <w:r w:rsidR="00805C07"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seja qual for o motivo alegado;</w:t>
      </w:r>
    </w:p>
    <w:p w14:paraId="6DDDFF28"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8928FBF"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b) apresentar-se fora de local, sala, turma, data e horário estabelecidos no Edital de Convocação;</w:t>
      </w:r>
    </w:p>
    <w:p w14:paraId="29A19A1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7A0EFAC" w14:textId="0717DC03"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 não apresentar o documento de identificação conforme o previsto na alínea “b” do item 4.1</w:t>
      </w:r>
      <w:r w:rsidR="0086188C" w:rsidRPr="00DD38F6">
        <w:rPr>
          <w:rFonts w:asciiTheme="minorHAnsi" w:hAnsiTheme="minorHAnsi" w:cstheme="minorHAnsi"/>
          <w:color w:val="171717" w:themeColor="background2" w:themeShade="1A"/>
          <w:sz w:val="24"/>
          <w:szCs w:val="24"/>
        </w:rPr>
        <w:t>2</w:t>
      </w:r>
      <w:r w:rsidRPr="00DD38F6">
        <w:rPr>
          <w:rFonts w:asciiTheme="minorHAnsi" w:hAnsiTheme="minorHAnsi" w:cstheme="minorHAnsi"/>
          <w:color w:val="171717" w:themeColor="background2" w:themeShade="1A"/>
          <w:sz w:val="24"/>
          <w:szCs w:val="24"/>
        </w:rPr>
        <w:t>;</w:t>
      </w:r>
    </w:p>
    <w:p w14:paraId="34175D5F"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F65CEB7"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 ausentar-se, durante o processo, da sala ou do local de prova (s) sem o acompanhamento de um fiscal;</w:t>
      </w:r>
    </w:p>
    <w:p w14:paraId="7FB82E13"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7CC88CF"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e) estiver, durante a aplicação da(s) prova(s), fazendo uso de calculadora, relógio com calculadora e/ou agenda eletrônica ou similar;</w:t>
      </w:r>
    </w:p>
    <w:p w14:paraId="5CA95B6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824F920"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f) estiver, no local de prova(s), portando qualquer equipamento eletrônico e/ou sonoro e/ou de comunicação ligados;</w:t>
      </w:r>
    </w:p>
    <w:p w14:paraId="6D7637FC"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B4EA5F2"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g) for surpreendido em comunicação com outro candidato ou terceiros, verbalmente ou por escrito, bem como fazendo uso de material não permitido para a realização das provas;</w:t>
      </w:r>
    </w:p>
    <w:p w14:paraId="4341283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5B127E4"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h) lançar meios ilícitos para a realização das provas;</w:t>
      </w:r>
    </w:p>
    <w:p w14:paraId="6854221A"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EAD3C33"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i) não devolver ao fiscal qualquer material de aplicação das provas;</w:t>
      </w:r>
    </w:p>
    <w:p w14:paraId="56EB5AE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E0C0D3E"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j) estiver portando arma, ainda que possua o respectivo porte;</w:t>
      </w:r>
    </w:p>
    <w:p w14:paraId="4F64C084"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73A5C3F"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k) durante o processo, não atender a quaisquer das disposições estabelecidas neste Edital;</w:t>
      </w:r>
    </w:p>
    <w:p w14:paraId="44F1C3F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09F8985B"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l) perturbar, de qualquer modo, a ordem dos trabalhos;</w:t>
      </w:r>
    </w:p>
    <w:p w14:paraId="20F98D9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20B89120"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m) agir com incorreção ou descortesia para com qualquer membro da equipe encarregada da aplicação das provas;</w:t>
      </w:r>
    </w:p>
    <w:p w14:paraId="63A43ADC"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2E72F9A4"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n) retirar-se do local de prova(s) antes de decorrido o tempo mínimo de permanência.</w:t>
      </w:r>
    </w:p>
    <w:p w14:paraId="0BDFDBC1" w14:textId="77777777" w:rsidR="005A4586" w:rsidRPr="00DD38F6" w:rsidRDefault="005A4586" w:rsidP="005A4586">
      <w:pPr>
        <w:tabs>
          <w:tab w:val="left" w:pos="567"/>
          <w:tab w:val="left" w:pos="709"/>
        </w:tabs>
        <w:suppressAutoHyphens/>
        <w:jc w:val="both"/>
        <w:rPr>
          <w:rFonts w:asciiTheme="minorHAnsi" w:hAnsiTheme="minorHAnsi" w:cstheme="minorHAnsi"/>
          <w:color w:val="171717" w:themeColor="background2" w:themeShade="1A"/>
          <w:sz w:val="24"/>
          <w:szCs w:val="24"/>
          <w:highlight w:val="yellow"/>
        </w:rPr>
      </w:pPr>
    </w:p>
    <w:p w14:paraId="25FE200E" w14:textId="77777777" w:rsidR="005A4586" w:rsidRPr="00DD38F6" w:rsidRDefault="005A4586" w:rsidP="005A4586">
      <w:pPr>
        <w:pStyle w:val="Default"/>
        <w:tabs>
          <w:tab w:val="left" w:pos="567"/>
          <w:tab w:val="left" w:pos="709"/>
        </w:tabs>
        <w:suppressAutoHyphens/>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o) É de responsabilidade exclusiva do candidato a identificação correta de seu local de prova e o comparecimento no horário determinado; </w:t>
      </w:r>
    </w:p>
    <w:p w14:paraId="2120819E" w14:textId="77777777" w:rsidR="005A4586" w:rsidRPr="00DD38F6" w:rsidRDefault="005A4586" w:rsidP="005A4586">
      <w:pPr>
        <w:pStyle w:val="Default"/>
        <w:tabs>
          <w:tab w:val="left" w:pos="567"/>
          <w:tab w:val="left" w:pos="709"/>
        </w:tabs>
        <w:suppressAutoHyphens/>
        <w:jc w:val="both"/>
        <w:rPr>
          <w:rFonts w:asciiTheme="minorHAnsi" w:hAnsiTheme="minorHAnsi" w:cstheme="minorHAnsi"/>
          <w:color w:val="171717" w:themeColor="background2" w:themeShade="1A"/>
        </w:rPr>
      </w:pPr>
    </w:p>
    <w:p w14:paraId="02A1C6CC" w14:textId="48FDCAAF" w:rsidR="00212CCF"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p) </w:t>
      </w:r>
      <w:r w:rsidRPr="00DD38F6">
        <w:rPr>
          <w:rFonts w:asciiTheme="minorHAnsi" w:eastAsia="Arial" w:hAnsiTheme="minorHAnsi" w:cstheme="minorHAnsi"/>
          <w:color w:val="171717" w:themeColor="background2" w:themeShade="1A"/>
          <w:sz w:val="24"/>
          <w:szCs w:val="24"/>
        </w:rPr>
        <w:t>não comparecer as p</w:t>
      </w:r>
      <w:r w:rsidR="00212CCF" w:rsidRPr="00DD38F6">
        <w:rPr>
          <w:rFonts w:asciiTheme="minorHAnsi" w:eastAsia="Arial" w:hAnsiTheme="minorHAnsi" w:cstheme="minorHAnsi"/>
          <w:color w:val="171717" w:themeColor="background2" w:themeShade="1A"/>
          <w:sz w:val="24"/>
          <w:szCs w:val="24"/>
        </w:rPr>
        <w:t>rovas por problemas de saúde;</w:t>
      </w:r>
    </w:p>
    <w:p w14:paraId="4B558034" w14:textId="2A24228F" w:rsidR="00212CCF" w:rsidRPr="00DD38F6" w:rsidRDefault="00212CCF" w:rsidP="005A4586">
      <w:pPr>
        <w:jc w:val="both"/>
        <w:rPr>
          <w:rFonts w:asciiTheme="minorHAnsi" w:eastAsia="Arial" w:hAnsiTheme="minorHAnsi" w:cstheme="minorHAnsi"/>
          <w:color w:val="171717" w:themeColor="background2" w:themeShade="1A"/>
          <w:sz w:val="24"/>
          <w:szCs w:val="24"/>
        </w:rPr>
      </w:pPr>
    </w:p>
    <w:p w14:paraId="474E8F5B" w14:textId="2B8FE74D" w:rsidR="00212CCF" w:rsidRPr="00DD38F6" w:rsidRDefault="00212CCF"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q) estiver usando relógios smartwatch.</w:t>
      </w:r>
    </w:p>
    <w:p w14:paraId="580D06B0" w14:textId="77777777" w:rsidR="005A4586" w:rsidRPr="00DD38F6" w:rsidRDefault="005A4586" w:rsidP="005A4586">
      <w:pPr>
        <w:jc w:val="both"/>
        <w:rPr>
          <w:rFonts w:asciiTheme="minorHAnsi" w:hAnsiTheme="minorHAnsi" w:cstheme="minorHAnsi"/>
          <w:b/>
          <w:color w:val="171717" w:themeColor="background2" w:themeShade="1A"/>
          <w:sz w:val="24"/>
          <w:szCs w:val="24"/>
        </w:rPr>
      </w:pPr>
    </w:p>
    <w:p w14:paraId="06C67AD0" w14:textId="023F18E8" w:rsidR="005A4586" w:rsidRPr="00DD38F6" w:rsidRDefault="005A4586" w:rsidP="005A4586">
      <w:pPr>
        <w:jc w:val="both"/>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Da Prova Objetiva</w:t>
      </w:r>
    </w:p>
    <w:p w14:paraId="49AB27AA" w14:textId="77777777" w:rsidR="009A1091" w:rsidRPr="00DD38F6" w:rsidRDefault="009A1091" w:rsidP="005A4586">
      <w:pPr>
        <w:jc w:val="both"/>
        <w:rPr>
          <w:rFonts w:asciiTheme="minorHAnsi" w:hAnsiTheme="minorHAnsi" w:cstheme="minorHAnsi"/>
          <w:b/>
          <w:color w:val="171717" w:themeColor="background2" w:themeShade="1A"/>
          <w:sz w:val="24"/>
          <w:szCs w:val="24"/>
        </w:rPr>
      </w:pPr>
    </w:p>
    <w:p w14:paraId="07622E1F" w14:textId="13BA6A9A" w:rsidR="005A4586" w:rsidRPr="00DD38F6" w:rsidRDefault="005A4586" w:rsidP="005A4586">
      <w:pPr>
        <w:tabs>
          <w:tab w:val="left" w:pos="3544"/>
        </w:tabs>
        <w:jc w:val="both"/>
        <w:rPr>
          <w:rFonts w:asciiTheme="minorHAnsi" w:eastAsia="PMingLiU"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8</w:t>
      </w:r>
      <w:r w:rsidRPr="00DD38F6">
        <w:rPr>
          <w:rFonts w:asciiTheme="minorHAnsi" w:hAnsiTheme="minorHAnsi" w:cstheme="minorHAnsi"/>
          <w:color w:val="171717" w:themeColor="background2" w:themeShade="1A"/>
          <w:sz w:val="24"/>
          <w:szCs w:val="24"/>
        </w:rPr>
        <w:t xml:space="preserve"> A </w:t>
      </w:r>
      <w:r w:rsidRPr="00DD38F6">
        <w:rPr>
          <w:rFonts w:asciiTheme="minorHAnsi" w:hAnsiTheme="minorHAnsi" w:cstheme="minorHAnsi"/>
          <w:b/>
          <w:bCs/>
          <w:color w:val="171717" w:themeColor="background2" w:themeShade="1A"/>
          <w:sz w:val="24"/>
          <w:szCs w:val="24"/>
        </w:rPr>
        <w:t>prova objetiva</w:t>
      </w:r>
      <w:r w:rsidRPr="00DD38F6">
        <w:rPr>
          <w:rFonts w:asciiTheme="minorHAnsi" w:hAnsiTheme="minorHAnsi" w:cstheme="minorHAnsi"/>
          <w:color w:val="171717" w:themeColor="background2" w:themeShade="1A"/>
          <w:sz w:val="24"/>
          <w:szCs w:val="24"/>
        </w:rPr>
        <w:t>, para todos os cargos, visa avaliar o grau de conhecimento teórico do candidato, necessário ao desempenho do cargo.</w:t>
      </w:r>
    </w:p>
    <w:p w14:paraId="5C900359"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BDD4DFE" w14:textId="05199603"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9</w:t>
      </w:r>
      <w:r w:rsidRPr="00DD38F6">
        <w:rPr>
          <w:rFonts w:asciiTheme="minorHAnsi" w:hAnsiTheme="minorHAnsi" w:cstheme="minorHAnsi"/>
          <w:color w:val="171717" w:themeColor="background2" w:themeShade="1A"/>
          <w:sz w:val="24"/>
          <w:szCs w:val="24"/>
          <w:shd w:val="clear" w:color="auto" w:fill="FFFFFF"/>
        </w:rPr>
        <w:t xml:space="preserve"> A prova objetiva, PROVAVELMENTE, será realizada no dia </w:t>
      </w:r>
      <w:r w:rsidR="00AC7DD5">
        <w:rPr>
          <w:rFonts w:asciiTheme="minorHAnsi" w:hAnsiTheme="minorHAnsi" w:cstheme="minorHAnsi"/>
          <w:color w:val="171717" w:themeColor="background2" w:themeShade="1A"/>
          <w:sz w:val="24"/>
          <w:szCs w:val="24"/>
          <w:shd w:val="clear" w:color="auto" w:fill="FFFFFF"/>
        </w:rPr>
        <w:t>08</w:t>
      </w:r>
      <w:r w:rsidR="00526553" w:rsidRPr="00DD38F6">
        <w:rPr>
          <w:rFonts w:asciiTheme="minorHAnsi" w:hAnsiTheme="minorHAnsi" w:cstheme="minorHAnsi"/>
          <w:color w:val="171717" w:themeColor="background2" w:themeShade="1A"/>
          <w:sz w:val="24"/>
          <w:szCs w:val="24"/>
          <w:shd w:val="clear" w:color="auto" w:fill="FFFFFF"/>
        </w:rPr>
        <w:t>/10/2023</w:t>
      </w:r>
      <w:r w:rsidRPr="00DD38F6">
        <w:rPr>
          <w:rFonts w:asciiTheme="minorHAnsi" w:hAnsiTheme="minorHAnsi" w:cstheme="minorHAnsi"/>
          <w:color w:val="171717" w:themeColor="background2" w:themeShade="1A"/>
          <w:sz w:val="24"/>
          <w:szCs w:val="24"/>
          <w:shd w:val="clear" w:color="auto" w:fill="FFFFFF"/>
        </w:rPr>
        <w:t>, a partir das 09h00min, horário em que serão fechados os portões.</w:t>
      </w:r>
    </w:p>
    <w:p w14:paraId="1405C8E4"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CF88E79" w14:textId="64DC33CE"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9</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A convocação e confirmação da data e local de realização da Prova será divulgada n</w:t>
      </w:r>
      <w:r w:rsidRPr="00DD38F6">
        <w:rPr>
          <w:rFonts w:asciiTheme="minorHAnsi" w:eastAsia="Arial" w:hAnsiTheme="minorHAnsi" w:cstheme="minorHAnsi"/>
          <w:color w:val="171717" w:themeColor="background2" w:themeShade="1A"/>
          <w:sz w:val="24"/>
          <w:szCs w:val="24"/>
        </w:rPr>
        <w:t xml:space="preserve">o mural da </w:t>
      </w:r>
      <w:r w:rsidR="00FC530A" w:rsidRPr="00DD38F6">
        <w:rPr>
          <w:rFonts w:asciiTheme="minorHAnsi" w:eastAsia="Arial" w:hAnsiTheme="minorHAnsi" w:cstheme="minorHAnsi"/>
          <w:color w:val="171717" w:themeColor="background2" w:themeShade="1A"/>
          <w:sz w:val="24"/>
          <w:szCs w:val="24"/>
        </w:rPr>
        <w:t xml:space="preserve">Prefeitura Municipal de </w:t>
      </w:r>
      <w:r w:rsidR="00953F34" w:rsidRPr="00DD38F6">
        <w:rPr>
          <w:rFonts w:asciiTheme="minorHAnsi" w:eastAsia="Arial" w:hAnsiTheme="minorHAnsi" w:cstheme="minorHAnsi"/>
          <w:color w:val="171717" w:themeColor="background2" w:themeShade="1A"/>
          <w:sz w:val="24"/>
          <w:szCs w:val="24"/>
        </w:rPr>
        <w:t>Divinolândia</w:t>
      </w:r>
      <w:r w:rsidRPr="00DD38F6">
        <w:rPr>
          <w:rFonts w:asciiTheme="minorHAnsi" w:eastAsia="Arial" w:hAnsiTheme="minorHAnsi" w:cstheme="minorHAnsi"/>
          <w:color w:val="171717" w:themeColor="background2" w:themeShade="1A"/>
          <w:sz w:val="24"/>
          <w:szCs w:val="24"/>
        </w:rPr>
        <w:t xml:space="preserve"> e nos sites</w:t>
      </w:r>
      <w:r w:rsidRPr="00DD38F6">
        <w:rPr>
          <w:rFonts w:asciiTheme="minorHAnsi" w:hAnsiTheme="minorHAnsi" w:cstheme="minorHAnsi"/>
          <w:color w:val="171717" w:themeColor="background2" w:themeShade="1A"/>
          <w:sz w:val="24"/>
          <w:szCs w:val="24"/>
        </w:rPr>
        <w:t xml:space="preserve"> </w:t>
      </w:r>
      <w:r w:rsidR="00AA08A9" w:rsidRPr="00DD38F6">
        <w:rPr>
          <w:rFonts w:asciiTheme="minorHAnsi" w:hAnsiTheme="minorHAnsi" w:cstheme="minorHAnsi"/>
          <w:color w:val="171717" w:themeColor="background2" w:themeShade="1A"/>
          <w:sz w:val="24"/>
          <w:szCs w:val="24"/>
        </w:rPr>
        <w:t xml:space="preserve">www.inepam.org.br </w:t>
      </w:r>
      <w:r w:rsidRPr="00DD38F6">
        <w:rPr>
          <w:rFonts w:asciiTheme="minorHAnsi" w:eastAsia="Arial" w:hAnsiTheme="minorHAnsi" w:cstheme="minorHAnsi"/>
          <w:color w:val="171717" w:themeColor="background2" w:themeShade="1A"/>
          <w:sz w:val="24"/>
          <w:szCs w:val="24"/>
        </w:rPr>
        <w:t xml:space="preserve">e </w:t>
      </w:r>
      <w:r w:rsidR="00953F34" w:rsidRPr="00DD38F6">
        <w:rPr>
          <w:rFonts w:asciiTheme="minorHAnsi" w:hAnsiTheme="minorHAnsi" w:cstheme="minorHAnsi"/>
          <w:color w:val="171717" w:themeColor="background2" w:themeShade="1A"/>
          <w:sz w:val="24"/>
          <w:szCs w:val="24"/>
        </w:rPr>
        <w:t>www.divinolandia.sp.gov.br</w:t>
      </w:r>
      <w:r w:rsidRPr="00DD38F6">
        <w:rPr>
          <w:rFonts w:asciiTheme="minorHAnsi" w:eastAsia="PMingLiU" w:hAnsiTheme="minorHAnsi" w:cstheme="minorHAnsi"/>
          <w:color w:val="171717" w:themeColor="background2" w:themeShade="1A"/>
          <w:sz w:val="24"/>
          <w:szCs w:val="24"/>
        </w:rPr>
        <w:t>,</w:t>
      </w:r>
      <w:r w:rsidRPr="00DD38F6">
        <w:rPr>
          <w:rFonts w:asciiTheme="minorHAnsi" w:hAnsiTheme="minorHAnsi" w:cstheme="minorHAnsi"/>
          <w:color w:val="171717" w:themeColor="background2" w:themeShade="1A"/>
          <w:sz w:val="24"/>
          <w:szCs w:val="24"/>
        </w:rPr>
        <w:t xml:space="preserve"> conforme Cronograma d</w:t>
      </w:r>
      <w:r w:rsidR="00142CF4" w:rsidRPr="00DD38F6">
        <w:rPr>
          <w:rFonts w:asciiTheme="minorHAnsi" w:hAnsiTheme="minorHAnsi" w:cstheme="minorHAnsi"/>
          <w:color w:val="171717" w:themeColor="background2" w:themeShade="1A"/>
          <w:sz w:val="24"/>
          <w:szCs w:val="24"/>
        </w:rPr>
        <w:t>este Concurso Público – Anexo V</w:t>
      </w:r>
      <w:r w:rsidRPr="00DD38F6">
        <w:rPr>
          <w:rFonts w:asciiTheme="minorHAnsi" w:hAnsiTheme="minorHAnsi" w:cstheme="minorHAnsi"/>
          <w:color w:val="171717" w:themeColor="background2" w:themeShade="1A"/>
          <w:sz w:val="24"/>
          <w:szCs w:val="24"/>
        </w:rPr>
        <w:t xml:space="preserve">. </w:t>
      </w:r>
    </w:p>
    <w:p w14:paraId="267E81EA"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E4AAC32" w14:textId="72802ED0"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9</w:t>
      </w:r>
      <w:r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Havendo alteração da data prevista, as provas poderão ocorrer em domingos ou feriados. O acompanhamento da divulgação da data da prova é de responsabilidade exclusiva do candidato.</w:t>
      </w:r>
    </w:p>
    <w:p w14:paraId="71BCF139"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87F0998" w14:textId="5EA5C266"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0</w:t>
      </w:r>
      <w:r w:rsidRPr="00DD38F6">
        <w:rPr>
          <w:rFonts w:asciiTheme="minorHAnsi" w:hAnsiTheme="minorHAnsi" w:cstheme="minorHAnsi"/>
          <w:color w:val="171717" w:themeColor="background2" w:themeShade="1A"/>
          <w:sz w:val="24"/>
          <w:szCs w:val="24"/>
        </w:rPr>
        <w:t xml:space="preserve"> A prova objetiva será composta de questões de múltipla escolha, com 05 alternativas cada uma, e será elaborada de acordo com o conteúdo programático constante do Anexo II, conforme quadro abaixo:</w:t>
      </w:r>
    </w:p>
    <w:p w14:paraId="3CA01005" w14:textId="77777777" w:rsidR="005A4586" w:rsidRPr="00DD38F6" w:rsidRDefault="005A4586" w:rsidP="005A4586">
      <w:pPr>
        <w:jc w:val="both"/>
        <w:rPr>
          <w:rFonts w:asciiTheme="minorHAnsi" w:hAnsiTheme="minorHAnsi" w:cstheme="minorHAnsi"/>
          <w:b/>
          <w:color w:val="171717" w:themeColor="background2" w:themeShade="1A"/>
          <w:sz w:val="24"/>
          <w:szCs w:val="24"/>
        </w:rPr>
      </w:pPr>
    </w:p>
    <w:tbl>
      <w:tblPr>
        <w:tblW w:w="8519" w:type="dxa"/>
        <w:jc w:val="cente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CellMar>
          <w:left w:w="0" w:type="dxa"/>
          <w:right w:w="65" w:type="dxa"/>
        </w:tblCellMar>
        <w:tblLook w:val="04A0" w:firstRow="1" w:lastRow="0" w:firstColumn="1" w:lastColumn="0" w:noHBand="0" w:noVBand="1"/>
      </w:tblPr>
      <w:tblGrid>
        <w:gridCol w:w="3692"/>
        <w:gridCol w:w="3134"/>
        <w:gridCol w:w="1693"/>
      </w:tblGrid>
      <w:tr w:rsidR="00DD38F6" w:rsidRPr="00DD38F6" w14:paraId="28F298C9" w14:textId="77777777" w:rsidTr="00FF45AD">
        <w:trPr>
          <w:trHeight w:val="330"/>
          <w:jc w:val="center"/>
        </w:trPr>
        <w:tc>
          <w:tcPr>
            <w:tcW w:w="3692" w:type="dxa"/>
            <w:shd w:val="clear" w:color="auto" w:fill="DEEAF6" w:themeFill="accent1" w:themeFillTint="33"/>
            <w:vAlign w:val="center"/>
          </w:tcPr>
          <w:p w14:paraId="639356C6" w14:textId="77777777" w:rsidR="005A4586" w:rsidRPr="00DD38F6" w:rsidRDefault="005A4586" w:rsidP="00F75D7C">
            <w:pPr>
              <w:jc w:val="center"/>
              <w:rPr>
                <w:rFonts w:asciiTheme="minorHAnsi" w:eastAsia="PMingLiU"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Cargo</w:t>
            </w:r>
          </w:p>
        </w:tc>
        <w:tc>
          <w:tcPr>
            <w:tcW w:w="3134" w:type="dxa"/>
            <w:shd w:val="clear" w:color="auto" w:fill="DEEAF6" w:themeFill="accent1" w:themeFillTint="33"/>
            <w:tcMar>
              <w:left w:w="-5" w:type="dxa"/>
            </w:tcMar>
            <w:vAlign w:val="center"/>
          </w:tcPr>
          <w:p w14:paraId="2674C44C" w14:textId="77777777" w:rsidR="005A4586" w:rsidRPr="00DD38F6" w:rsidRDefault="005A4586" w:rsidP="00F75D7C">
            <w:pPr>
              <w:jc w:val="center"/>
              <w:rPr>
                <w:rFonts w:asciiTheme="minorHAnsi" w:eastAsia="PMingLiU"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Prova</w:t>
            </w:r>
          </w:p>
        </w:tc>
        <w:tc>
          <w:tcPr>
            <w:tcW w:w="1693" w:type="dxa"/>
            <w:shd w:val="clear" w:color="auto" w:fill="DEEAF6" w:themeFill="accent1" w:themeFillTint="33"/>
            <w:tcMar>
              <w:left w:w="-5" w:type="dxa"/>
            </w:tcMar>
            <w:vAlign w:val="center"/>
          </w:tcPr>
          <w:p w14:paraId="689B4D55" w14:textId="77777777" w:rsidR="005A4586" w:rsidRPr="00DD38F6" w:rsidRDefault="005A4586" w:rsidP="00F75D7C">
            <w:pPr>
              <w:jc w:val="center"/>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Quantidade de Questões</w:t>
            </w:r>
          </w:p>
        </w:tc>
      </w:tr>
      <w:tr w:rsidR="00DD38F6" w:rsidRPr="00DD38F6" w14:paraId="200BB8BF" w14:textId="77777777" w:rsidTr="00FF45AD">
        <w:trPr>
          <w:trHeight w:val="790"/>
          <w:jc w:val="center"/>
        </w:trPr>
        <w:tc>
          <w:tcPr>
            <w:tcW w:w="3692" w:type="dxa"/>
            <w:shd w:val="clear" w:color="auto" w:fill="auto"/>
            <w:vAlign w:val="center"/>
          </w:tcPr>
          <w:p w14:paraId="7DDC27DD" w14:textId="77777777" w:rsidR="005A4586" w:rsidRPr="00DD38F6" w:rsidRDefault="005A4586" w:rsidP="00F75D7C">
            <w:pPr>
              <w:jc w:val="center"/>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Todos os cargos</w:t>
            </w:r>
          </w:p>
        </w:tc>
        <w:tc>
          <w:tcPr>
            <w:tcW w:w="3134" w:type="dxa"/>
            <w:shd w:val="clear" w:color="auto" w:fill="auto"/>
            <w:vAlign w:val="center"/>
          </w:tcPr>
          <w:p w14:paraId="01F2491E" w14:textId="77777777" w:rsidR="005A4586" w:rsidRPr="00DD38F6" w:rsidRDefault="005A4586" w:rsidP="00F75D7C">
            <w:pPr>
              <w:jc w:val="center"/>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Português</w:t>
            </w:r>
          </w:p>
          <w:p w14:paraId="46EBB2E1" w14:textId="4D197875" w:rsidR="005A4586" w:rsidRPr="00DD38F6" w:rsidRDefault="00225D1F" w:rsidP="00F75D7C">
            <w:pPr>
              <w:jc w:val="center"/>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Matemática</w:t>
            </w:r>
          </w:p>
          <w:p w14:paraId="5B3A374F" w14:textId="33C21569" w:rsidR="0055181F" w:rsidRPr="00DD38F6" w:rsidRDefault="005A4586" w:rsidP="00FF45AD">
            <w:pPr>
              <w:jc w:val="center"/>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Conhecimentos Específicos</w:t>
            </w:r>
          </w:p>
        </w:tc>
        <w:tc>
          <w:tcPr>
            <w:tcW w:w="1693" w:type="dxa"/>
            <w:shd w:val="clear" w:color="auto" w:fill="auto"/>
            <w:tcMar>
              <w:left w:w="-5" w:type="dxa"/>
            </w:tcMar>
            <w:vAlign w:val="center"/>
          </w:tcPr>
          <w:p w14:paraId="6368ACCF" w14:textId="77777777" w:rsidR="005A4586" w:rsidRPr="00DD38F6" w:rsidRDefault="005A4586"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10</w:t>
            </w:r>
          </w:p>
          <w:p w14:paraId="41BA7C9B" w14:textId="0D8D3CB2" w:rsidR="005A4586" w:rsidRPr="00DD38F6" w:rsidRDefault="00225D1F" w:rsidP="00F75D7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05</w:t>
            </w:r>
          </w:p>
          <w:p w14:paraId="2A4B265E" w14:textId="3F6EEB01" w:rsidR="0055181F" w:rsidRPr="00DD38F6" w:rsidRDefault="005A4586" w:rsidP="00225D1F">
            <w:pPr>
              <w:jc w:val="center"/>
              <w:rPr>
                <w:rFonts w:asciiTheme="minorHAnsi" w:hAnsiTheme="minorHAnsi" w:cstheme="minorHAnsi"/>
                <w:color w:val="171717" w:themeColor="background2" w:themeShade="1A"/>
                <w:sz w:val="24"/>
                <w:szCs w:val="24"/>
                <w:highlight w:val="white"/>
              </w:rPr>
            </w:pPr>
            <w:r w:rsidRPr="00DD38F6">
              <w:rPr>
                <w:rFonts w:asciiTheme="minorHAnsi" w:hAnsiTheme="minorHAnsi" w:cstheme="minorHAnsi"/>
                <w:color w:val="171717" w:themeColor="background2" w:themeShade="1A"/>
                <w:sz w:val="24"/>
                <w:szCs w:val="24"/>
              </w:rPr>
              <w:t>15</w:t>
            </w:r>
          </w:p>
        </w:tc>
      </w:tr>
    </w:tbl>
    <w:p w14:paraId="7CBB2DA2"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3D28D2C" w14:textId="52453ADB" w:rsidR="005A4586" w:rsidRPr="00DD38F6" w:rsidRDefault="005A4586" w:rsidP="00886855">
      <w:pPr>
        <w:jc w:val="both"/>
        <w:rPr>
          <w:rFonts w:asciiTheme="minorHAnsi" w:hAnsiTheme="minorHAnsi" w:cstheme="minorHAnsi"/>
          <w:strike/>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A duração da prova objetiva será de </w:t>
      </w:r>
      <w:r w:rsidRPr="00DD38F6">
        <w:rPr>
          <w:rFonts w:asciiTheme="minorHAnsi" w:hAnsiTheme="minorHAnsi" w:cstheme="minorHAnsi"/>
          <w:color w:val="171717" w:themeColor="background2" w:themeShade="1A"/>
          <w:sz w:val="24"/>
          <w:szCs w:val="24"/>
          <w:shd w:val="clear" w:color="auto" w:fill="FFFFFF"/>
        </w:rPr>
        <w:t>0</w:t>
      </w:r>
      <w:r w:rsidR="00DF75B7" w:rsidRPr="00DD38F6">
        <w:rPr>
          <w:rFonts w:asciiTheme="minorHAnsi" w:hAnsiTheme="minorHAnsi" w:cstheme="minorHAnsi"/>
          <w:color w:val="171717" w:themeColor="background2" w:themeShade="1A"/>
          <w:sz w:val="24"/>
          <w:szCs w:val="24"/>
          <w:shd w:val="clear" w:color="auto" w:fill="FFFFFF"/>
        </w:rPr>
        <w:t>3</w:t>
      </w:r>
      <w:r w:rsidRPr="00DD38F6">
        <w:rPr>
          <w:rFonts w:asciiTheme="minorHAnsi" w:hAnsiTheme="minorHAnsi" w:cstheme="minorHAnsi"/>
          <w:color w:val="171717" w:themeColor="background2" w:themeShade="1A"/>
          <w:sz w:val="24"/>
          <w:szCs w:val="24"/>
          <w:shd w:val="clear" w:color="auto" w:fill="FFFFFF"/>
        </w:rPr>
        <w:t xml:space="preserve"> (</w:t>
      </w:r>
      <w:r w:rsidR="00DF75B7" w:rsidRPr="00DD38F6">
        <w:rPr>
          <w:rFonts w:asciiTheme="minorHAnsi" w:hAnsiTheme="minorHAnsi" w:cstheme="minorHAnsi"/>
          <w:color w:val="171717" w:themeColor="background2" w:themeShade="1A"/>
          <w:sz w:val="24"/>
          <w:szCs w:val="24"/>
          <w:shd w:val="clear" w:color="auto" w:fill="FFFFFF"/>
        </w:rPr>
        <w:t>três</w:t>
      </w:r>
      <w:r w:rsidRPr="00DD38F6">
        <w:rPr>
          <w:rFonts w:asciiTheme="minorHAnsi" w:hAnsiTheme="minorHAnsi" w:cstheme="minorHAnsi"/>
          <w:color w:val="171717" w:themeColor="background2" w:themeShade="1A"/>
          <w:sz w:val="24"/>
          <w:szCs w:val="24"/>
          <w:shd w:val="clear" w:color="auto" w:fill="FFFFFF"/>
        </w:rPr>
        <w:t>) horas,</w:t>
      </w:r>
      <w:r w:rsidRPr="00DD38F6">
        <w:rPr>
          <w:rFonts w:asciiTheme="minorHAnsi" w:hAnsiTheme="minorHAnsi" w:cstheme="minorHAnsi"/>
          <w:color w:val="171717" w:themeColor="background2" w:themeShade="1A"/>
          <w:sz w:val="24"/>
          <w:szCs w:val="24"/>
        </w:rPr>
        <w:t xml:space="preserve"> já incluído o tempo para preenchimento da folha de respostas. </w:t>
      </w:r>
    </w:p>
    <w:p w14:paraId="2F7EAB6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2983314B" w14:textId="2943415B"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O candidato deverá comparecer ao local designado para a(s) prova(s), constante do Edital de Convocação, com antecedência mínima de </w:t>
      </w:r>
      <w:r w:rsidR="00580CCF" w:rsidRPr="00DD38F6">
        <w:rPr>
          <w:rFonts w:asciiTheme="minorHAnsi" w:hAnsiTheme="minorHAnsi" w:cstheme="minorHAnsi"/>
          <w:color w:val="171717" w:themeColor="background2" w:themeShade="1A"/>
          <w:sz w:val="24"/>
          <w:szCs w:val="24"/>
        </w:rPr>
        <w:t>3</w:t>
      </w:r>
      <w:r w:rsidRPr="00DD38F6">
        <w:rPr>
          <w:rFonts w:asciiTheme="minorHAnsi" w:hAnsiTheme="minorHAnsi" w:cstheme="minorHAnsi"/>
          <w:color w:val="171717" w:themeColor="background2" w:themeShade="1A"/>
          <w:sz w:val="24"/>
          <w:szCs w:val="24"/>
        </w:rPr>
        <w:t>0 minutos do horário previsto para seu início, munido de:</w:t>
      </w:r>
    </w:p>
    <w:p w14:paraId="2906C2A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0366EB59"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a) caneta esferográfica de material transparente de tinta de cor azul ou preta, lápis preto e borracha macia; </w:t>
      </w:r>
    </w:p>
    <w:p w14:paraId="1E5F64EA"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CAF2598"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b) original de um dos seguintes documentos de identificação: Cédula de Identidade (RG), Carteira de Órgão ou Conselho de Classe, Carteira de Trabalho e Previdência Social (CTPS), Certificado Militar, Carteira Nacional de Habilitação, expedida nos termos da Lei Federal nº 9.503/97, Passaporte, Carteiras de Identidade expedidas pelas Forças Armadas, Polícias Militares e Corpos de Bombeiros Militares.</w:t>
      </w:r>
    </w:p>
    <w:p w14:paraId="7642281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308B519" w14:textId="42609DEA"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Somente será admitido na sala ou local de prova(s) o candidato que apresentar um dos documentos discriminados na alínea “b” do item 4.1</w:t>
      </w:r>
      <w:r w:rsidR="006F3727" w:rsidRPr="00DD38F6">
        <w:rPr>
          <w:rFonts w:asciiTheme="minorHAnsi" w:hAnsiTheme="minorHAnsi" w:cstheme="minorHAnsi"/>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deste Capítulo e desde que permita, com clareza, a sua identificação.</w:t>
      </w:r>
    </w:p>
    <w:p w14:paraId="6018698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23946982" w14:textId="2DFB9329"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O candidato que não apresentar o documento, conforme a alínea “b” do item 4.1</w:t>
      </w:r>
      <w:r w:rsidR="006F3727" w:rsidRPr="00DD38F6">
        <w:rPr>
          <w:rFonts w:asciiTheme="minorHAnsi" w:hAnsiTheme="minorHAnsi" w:cstheme="minorHAnsi"/>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deste Capítulo, não fará a(s) prova(s), sendo considerado ausente e eliminado do Concurso Público.</w:t>
      </w:r>
    </w:p>
    <w:p w14:paraId="0FA06C6F"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86C8763" w14:textId="2284DD7A"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b/>
          <w:bCs/>
          <w:color w:val="171717" w:themeColor="background2" w:themeShade="1A"/>
          <w:sz w:val="24"/>
          <w:szCs w:val="24"/>
        </w:rPr>
        <w:t>.3</w:t>
      </w:r>
      <w:r w:rsidRPr="00DD38F6">
        <w:rPr>
          <w:rFonts w:asciiTheme="minorHAnsi" w:hAnsiTheme="minorHAnsi" w:cstheme="minorHAnsi"/>
          <w:color w:val="171717" w:themeColor="background2" w:themeShade="1A"/>
          <w:sz w:val="24"/>
          <w:szCs w:val="24"/>
        </w:rPr>
        <w:t xml:space="preserve"> Não será aceito documentos eletrônicos, protocolos, cópia simples ou autenticada, boletim de ocorrência, ou quaisquer outros documentos não constantes deste Edital, inclusive carteira funcional de ordem pública ou privada.</w:t>
      </w:r>
    </w:p>
    <w:p w14:paraId="1692A92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36EE108" w14:textId="0B1EE445"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3</w:t>
      </w:r>
      <w:r w:rsidRPr="00DD38F6">
        <w:rPr>
          <w:rFonts w:asciiTheme="minorHAnsi" w:hAnsiTheme="minorHAnsi" w:cstheme="minorHAnsi"/>
          <w:color w:val="171717" w:themeColor="background2" w:themeShade="1A"/>
          <w:sz w:val="24"/>
          <w:szCs w:val="24"/>
        </w:rPr>
        <w:t xml:space="preserve"> Os portões serão fechados impreterivelmente no horário estabelecido para realização da(s) prova(s).</w:t>
      </w:r>
    </w:p>
    <w:p w14:paraId="1FBBB06C"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E6BE1C4" w14:textId="0593D506"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4</w:t>
      </w:r>
      <w:r w:rsidRPr="00DD38F6">
        <w:rPr>
          <w:rFonts w:asciiTheme="minorHAnsi" w:hAnsiTheme="minorHAnsi" w:cstheme="minorHAnsi"/>
          <w:color w:val="171717" w:themeColor="background2" w:themeShade="1A"/>
          <w:sz w:val="24"/>
          <w:szCs w:val="24"/>
        </w:rPr>
        <w:t xml:space="preserve"> Não será admitido na sala ou no local de provas o candidato que se apresentar após o horário estabelecido para o seu início.</w:t>
      </w:r>
    </w:p>
    <w:p w14:paraId="0BC127CC"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0C207FE0" w14:textId="62BE409C"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5</w:t>
      </w:r>
      <w:r w:rsidRPr="00DD38F6">
        <w:rPr>
          <w:rFonts w:asciiTheme="minorHAnsi" w:hAnsiTheme="minorHAnsi" w:cstheme="minorHAnsi"/>
          <w:b/>
          <w:bCs/>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Durante a(s) prova(s) objetiva(s), não serão permitidas qualquer espécie de consulta a códigos, </w:t>
      </w:r>
      <w:r w:rsidRPr="00DD38F6">
        <w:rPr>
          <w:rFonts w:asciiTheme="minorHAnsi" w:hAnsiTheme="minorHAnsi" w:cstheme="minorHAnsi"/>
          <w:color w:val="171717" w:themeColor="background2" w:themeShade="1A"/>
          <w:sz w:val="24"/>
          <w:szCs w:val="24"/>
        </w:rPr>
        <w:lastRenderedPageBreak/>
        <w:t xml:space="preserve">livros, manuais, impressos, anotações e/ou outro tipo de pesquisa, utilização de outro material não fornecido </w:t>
      </w:r>
      <w:r w:rsidR="00C87F74" w:rsidRPr="00DD38F6">
        <w:rPr>
          <w:rFonts w:asciiTheme="minorHAnsi" w:hAnsiTheme="minorHAnsi" w:cstheme="minorHAnsi"/>
          <w:color w:val="171717" w:themeColor="background2" w:themeShade="1A"/>
          <w:sz w:val="24"/>
          <w:szCs w:val="24"/>
        </w:rPr>
        <w:t>pelo INEPAM</w:t>
      </w:r>
      <w:r w:rsidRPr="00DD38F6">
        <w:rPr>
          <w:rFonts w:asciiTheme="minorHAnsi" w:hAnsiTheme="minorHAnsi" w:cstheme="minorHAnsi"/>
          <w:color w:val="171717" w:themeColor="background2" w:themeShade="1A"/>
          <w:sz w:val="24"/>
          <w:szCs w:val="24"/>
        </w:rPr>
        <w:t>, de relógio, telefone celular ou qualquer equipamento eletrônico, protetor auricular, boné, gorro, chapéu e óculos de sol.</w:t>
      </w:r>
    </w:p>
    <w:p w14:paraId="55D661C8"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C721258" w14:textId="15ADD7F2"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6</w:t>
      </w:r>
      <w:r w:rsidRPr="00DD38F6">
        <w:rPr>
          <w:rFonts w:asciiTheme="minorHAnsi" w:hAnsiTheme="minorHAnsi" w:cstheme="minorHAnsi"/>
          <w:color w:val="171717" w:themeColor="background2" w:themeShade="1A"/>
          <w:sz w:val="24"/>
          <w:szCs w:val="24"/>
        </w:rPr>
        <w:t xml:space="preserve"> O telefone celular e/ou qualquer equipamento eletrônico, deverá ser desligado antes de entrar no prédio de aplicação e, durante a aplicação das provas, deverão permanecer desligados, no chão ou dentro da bolsa até a saída da sala, sob pena de eliminação do candidato.</w:t>
      </w:r>
    </w:p>
    <w:p w14:paraId="5F3687E5"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 </w:t>
      </w:r>
    </w:p>
    <w:p w14:paraId="4A08326F" w14:textId="06583D0C"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6</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Será imediatamente desclassificado o candidato que for identificado portando celular durante o período de aplicação da prova.</w:t>
      </w:r>
    </w:p>
    <w:p w14:paraId="3783A8C9"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0EF0667" w14:textId="3AA17FA5"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7</w:t>
      </w:r>
      <w:r w:rsidRPr="00DD38F6">
        <w:rPr>
          <w:rFonts w:asciiTheme="minorHAnsi" w:hAnsiTheme="minorHAnsi" w:cstheme="minorHAnsi"/>
          <w:color w:val="171717" w:themeColor="background2" w:themeShade="1A"/>
          <w:sz w:val="24"/>
          <w:szCs w:val="24"/>
        </w:rPr>
        <w:t xml:space="preserve"> Não haverá segunda chamada, seja qual for o motivo alegado, para justificar o atraso ou a ausência do candidato, nem aplicação das provas fora do local, sala, turma, data e horário pré-estabelecidos.</w:t>
      </w:r>
    </w:p>
    <w:p w14:paraId="7CD5800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259D4185" w14:textId="116C513D"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8</w:t>
      </w:r>
      <w:r w:rsidRPr="00DD38F6">
        <w:rPr>
          <w:rFonts w:asciiTheme="minorHAnsi" w:hAnsiTheme="minorHAnsi" w:cstheme="minorHAnsi"/>
          <w:color w:val="171717" w:themeColor="background2" w:themeShade="1A"/>
          <w:sz w:val="24"/>
          <w:szCs w:val="24"/>
        </w:rPr>
        <w:t xml:space="preserve"> As salas de provas e os corredores serão fiscalizados por pessoas devidamente credenciadas, sendo vedado o ingresso de pessoas estranhas.</w:t>
      </w:r>
    </w:p>
    <w:p w14:paraId="1CE74EF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0CDA77B" w14:textId="4516300B"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4.1</w:t>
      </w:r>
      <w:r w:rsidR="006F3727" w:rsidRPr="00DD38F6">
        <w:rPr>
          <w:rFonts w:asciiTheme="minorHAnsi" w:hAnsiTheme="minorHAnsi" w:cstheme="minorHAnsi"/>
          <w:b/>
          <w:bCs/>
          <w:color w:val="171717" w:themeColor="background2" w:themeShade="1A"/>
          <w:sz w:val="24"/>
          <w:szCs w:val="24"/>
        </w:rPr>
        <w:t>8</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O candidato não poderá ausentar-se da sala ou local de provas sem o acompanhamento de um fiscal.</w:t>
      </w:r>
    </w:p>
    <w:p w14:paraId="1C9F11A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D74B971" w14:textId="61616F0A"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19</w:t>
      </w:r>
      <w:r w:rsidRPr="00DD38F6">
        <w:rPr>
          <w:rFonts w:asciiTheme="minorHAnsi" w:hAnsiTheme="minorHAnsi" w:cstheme="minorHAnsi"/>
          <w:color w:val="171717" w:themeColor="background2" w:themeShade="1A"/>
          <w:sz w:val="24"/>
          <w:szCs w:val="24"/>
        </w:rPr>
        <w:t xml:space="preserve"> Em caso de necessidade de amamentação durante as provas objetivas a candidata deverá levar um acompanhante maior de idade, devidamente comprovada, que ficará em local reservado para tal finalidade e será responsável pela criança.</w:t>
      </w:r>
    </w:p>
    <w:p w14:paraId="21FAD70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2F17089F" w14:textId="60508178"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19</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Para tanto, </w:t>
      </w:r>
      <w:r w:rsidRPr="00DD38F6">
        <w:rPr>
          <w:rFonts w:asciiTheme="minorHAnsi" w:hAnsiTheme="minorHAnsi" w:cstheme="minorHAnsi"/>
          <w:b/>
          <w:bCs/>
          <w:color w:val="171717" w:themeColor="background2" w:themeShade="1A"/>
          <w:sz w:val="24"/>
          <w:szCs w:val="24"/>
        </w:rPr>
        <w:t xml:space="preserve">a candidata deverá solicitar </w:t>
      </w:r>
      <w:r w:rsidRPr="00DD38F6">
        <w:rPr>
          <w:rFonts w:asciiTheme="minorHAnsi" w:hAnsiTheme="minorHAnsi" w:cstheme="minorHAnsi"/>
          <w:b/>
          <w:bCs/>
          <w:color w:val="171717" w:themeColor="background2" w:themeShade="1A"/>
          <w:sz w:val="24"/>
          <w:szCs w:val="24"/>
          <w:u w:val="single"/>
        </w:rPr>
        <w:t>antecipadamente</w:t>
      </w:r>
      <w:r w:rsidRPr="00DD38F6">
        <w:rPr>
          <w:rFonts w:asciiTheme="minorHAnsi" w:hAnsiTheme="minorHAnsi" w:cstheme="minorHAnsi"/>
          <w:color w:val="171717" w:themeColor="background2" w:themeShade="1A"/>
          <w:sz w:val="24"/>
          <w:szCs w:val="24"/>
        </w:rPr>
        <w:t xml:space="preserve"> através do e-mail </w:t>
      </w:r>
      <w:hyperlink r:id="rId11" w:history="1">
        <w:r w:rsidR="00F90A83" w:rsidRPr="00183DF6">
          <w:rPr>
            <w:rStyle w:val="Hyperlink"/>
            <w:rFonts w:asciiTheme="minorHAnsi" w:hAnsiTheme="minorHAnsi" w:cstheme="minorHAnsi"/>
            <w:sz w:val="24"/>
            <w:szCs w:val="24"/>
          </w:rPr>
          <w:t>candidato@inepam.org.br</w:t>
        </w:r>
      </w:hyperlink>
      <w:r w:rsidR="009A1091"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 inserir no assunto: Solicitação – Amamentação – Concurso Público da </w:t>
      </w:r>
      <w:r w:rsidR="001457A4" w:rsidRPr="00DD38F6">
        <w:rPr>
          <w:rFonts w:asciiTheme="minorHAnsi" w:eastAsia="Arial" w:hAnsiTheme="minorHAnsi" w:cstheme="minorHAnsi"/>
          <w:color w:val="171717" w:themeColor="background2" w:themeShade="1A"/>
          <w:sz w:val="24"/>
          <w:szCs w:val="24"/>
        </w:rPr>
        <w:t xml:space="preserve">Prefeitura Municipal de </w:t>
      </w:r>
      <w:r w:rsidR="00A66A0E"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w:t>
      </w:r>
    </w:p>
    <w:p w14:paraId="21B28BA3"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9A3B7D1" w14:textId="2046B69E"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19</w:t>
      </w:r>
      <w:r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w:t>
      </w:r>
      <w:r w:rsidR="00A66A0E" w:rsidRPr="00DD38F6">
        <w:rPr>
          <w:rFonts w:asciiTheme="minorHAnsi" w:hAnsiTheme="minorHAnsi" w:cstheme="minorHAnsi"/>
          <w:color w:val="171717" w:themeColor="background2" w:themeShade="1A"/>
          <w:sz w:val="24"/>
          <w:szCs w:val="24"/>
        </w:rPr>
        <w:t>O</w:t>
      </w:r>
      <w:r w:rsidR="00C87F74" w:rsidRPr="00DD38F6">
        <w:rPr>
          <w:rFonts w:asciiTheme="minorHAnsi" w:hAnsiTheme="minorHAnsi" w:cstheme="minorHAnsi"/>
          <w:color w:val="171717" w:themeColor="background2" w:themeShade="1A"/>
          <w:sz w:val="24"/>
          <w:szCs w:val="24"/>
        </w:rPr>
        <w:t xml:space="preserve"> INEPAM</w:t>
      </w:r>
      <w:r w:rsidRPr="00DD38F6">
        <w:rPr>
          <w:rFonts w:asciiTheme="minorHAnsi" w:hAnsiTheme="minorHAnsi" w:cstheme="minorHAnsi"/>
          <w:color w:val="171717" w:themeColor="background2" w:themeShade="1A"/>
          <w:sz w:val="24"/>
          <w:szCs w:val="24"/>
        </w:rPr>
        <w:t xml:space="preserve"> não se responsabiliza pela criança no caso de a candidata não levar o acompanhante, podendo, inclusive, ocasionar a sua eliminação do processo.</w:t>
      </w:r>
    </w:p>
    <w:p w14:paraId="78CFB154"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2D2CCA4" w14:textId="40A95B78"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19</w:t>
      </w:r>
      <w:r w:rsidRPr="00DD38F6">
        <w:rPr>
          <w:rFonts w:asciiTheme="minorHAnsi" w:hAnsiTheme="minorHAnsi" w:cstheme="minorHAnsi"/>
          <w:b/>
          <w:bCs/>
          <w:color w:val="171717" w:themeColor="background2" w:themeShade="1A"/>
          <w:sz w:val="24"/>
          <w:szCs w:val="24"/>
        </w:rPr>
        <w:t>.3</w:t>
      </w:r>
      <w:r w:rsidRPr="00DD38F6">
        <w:rPr>
          <w:rFonts w:asciiTheme="minorHAnsi" w:hAnsiTheme="minorHAnsi" w:cstheme="minorHAnsi"/>
          <w:color w:val="171717" w:themeColor="background2" w:themeShade="1A"/>
          <w:sz w:val="24"/>
          <w:szCs w:val="24"/>
        </w:rPr>
        <w:t xml:space="preserve"> No momento da amamentação, a candidata deverá ser acompanhada por uma fiscal, sem a presença do responsável pela criança.</w:t>
      </w:r>
    </w:p>
    <w:p w14:paraId="7C01836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11BA9E3" w14:textId="7C10E574"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19</w:t>
      </w:r>
      <w:r w:rsidRPr="00DD38F6">
        <w:rPr>
          <w:rFonts w:asciiTheme="minorHAnsi" w:hAnsiTheme="minorHAnsi" w:cstheme="minorHAnsi"/>
          <w:b/>
          <w:bCs/>
          <w:color w:val="171717" w:themeColor="background2" w:themeShade="1A"/>
          <w:sz w:val="24"/>
          <w:szCs w:val="24"/>
        </w:rPr>
        <w:t>.3.1</w:t>
      </w:r>
      <w:r w:rsidRPr="00DD38F6">
        <w:rPr>
          <w:rFonts w:asciiTheme="minorHAnsi" w:hAnsiTheme="minorHAnsi" w:cstheme="minorHAnsi"/>
          <w:color w:val="171717" w:themeColor="background2" w:themeShade="1A"/>
          <w:sz w:val="24"/>
          <w:szCs w:val="24"/>
        </w:rPr>
        <w:t xml:space="preserve"> A candidata, neste momento, deverá fechar seu caderno de prova, se for o caso, e deixá-lo sobre a carteira.</w:t>
      </w:r>
    </w:p>
    <w:p w14:paraId="7D5159C7"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4EE3236" w14:textId="2F149BE4"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19</w:t>
      </w:r>
      <w:r w:rsidRPr="00DD38F6">
        <w:rPr>
          <w:rFonts w:asciiTheme="minorHAnsi" w:hAnsiTheme="minorHAnsi" w:cstheme="minorHAnsi"/>
          <w:b/>
          <w:bCs/>
          <w:color w:val="171717" w:themeColor="background2" w:themeShade="1A"/>
          <w:sz w:val="24"/>
          <w:szCs w:val="24"/>
        </w:rPr>
        <w:t>.3.2</w:t>
      </w:r>
      <w:r w:rsidRPr="00DD38F6">
        <w:rPr>
          <w:rFonts w:asciiTheme="minorHAnsi" w:hAnsiTheme="minorHAnsi" w:cstheme="minorHAnsi"/>
          <w:color w:val="171717" w:themeColor="background2" w:themeShade="1A"/>
          <w:sz w:val="24"/>
          <w:szCs w:val="24"/>
        </w:rPr>
        <w:t xml:space="preserve"> O tempo despendido na amamentação será compensado durante a realização da prova, em igual período.</w:t>
      </w:r>
    </w:p>
    <w:p w14:paraId="31091277"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41638B2" w14:textId="443FD895"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lastRenderedPageBreak/>
        <w:t>4.</w:t>
      </w:r>
      <w:r w:rsidR="006F3727" w:rsidRPr="00DD38F6">
        <w:rPr>
          <w:rFonts w:asciiTheme="minorHAnsi" w:hAnsiTheme="minorHAnsi" w:cstheme="minorHAnsi"/>
          <w:b/>
          <w:bCs/>
          <w:color w:val="171717" w:themeColor="background2" w:themeShade="1A"/>
          <w:sz w:val="24"/>
          <w:szCs w:val="24"/>
        </w:rPr>
        <w:t>19</w:t>
      </w:r>
      <w:r w:rsidRPr="00DD38F6">
        <w:rPr>
          <w:rFonts w:asciiTheme="minorHAnsi" w:hAnsiTheme="minorHAnsi" w:cstheme="minorHAnsi"/>
          <w:b/>
          <w:bCs/>
          <w:color w:val="171717" w:themeColor="background2" w:themeShade="1A"/>
          <w:sz w:val="24"/>
          <w:szCs w:val="24"/>
        </w:rPr>
        <w:t>.4</w:t>
      </w:r>
      <w:r w:rsidRPr="00DD38F6">
        <w:rPr>
          <w:rFonts w:asciiTheme="minorHAnsi" w:hAnsiTheme="minorHAnsi" w:cstheme="minorHAnsi"/>
          <w:color w:val="171717" w:themeColor="background2" w:themeShade="1A"/>
          <w:sz w:val="24"/>
          <w:szCs w:val="24"/>
        </w:rPr>
        <w:t xml:space="preserve"> Excetuada a situação prevista no item 4.</w:t>
      </w:r>
      <w:r w:rsidR="006F3727" w:rsidRPr="00DD38F6">
        <w:rPr>
          <w:rFonts w:asciiTheme="minorHAnsi" w:hAnsiTheme="minorHAnsi" w:cstheme="minorHAnsi"/>
          <w:color w:val="171717" w:themeColor="background2" w:themeShade="1A"/>
          <w:sz w:val="24"/>
          <w:szCs w:val="24"/>
        </w:rPr>
        <w:t>19</w:t>
      </w:r>
      <w:r w:rsidRPr="00DD38F6">
        <w:rPr>
          <w:rFonts w:asciiTheme="minorHAnsi" w:hAnsiTheme="minorHAnsi" w:cstheme="minorHAnsi"/>
          <w:color w:val="171717" w:themeColor="background2" w:themeShade="1A"/>
          <w:sz w:val="24"/>
          <w:szCs w:val="24"/>
        </w:rPr>
        <w:t xml:space="preserve"> deste Capítulo, não será permitida a permanência de qualquer acompanhante, inclusive criança, nas dependências do local de realização das provas, podendo ocasionar inclusive a não participação do candidato no Concurso Público.</w:t>
      </w:r>
    </w:p>
    <w:p w14:paraId="2389D9DC"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A77948D" w14:textId="525055C4"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0</w:t>
      </w:r>
      <w:r w:rsidRPr="00DD38F6">
        <w:rPr>
          <w:rFonts w:asciiTheme="minorHAnsi" w:hAnsiTheme="minorHAnsi" w:cstheme="minorHAnsi"/>
          <w:color w:val="171717" w:themeColor="background2" w:themeShade="1A"/>
          <w:sz w:val="24"/>
          <w:szCs w:val="24"/>
        </w:rPr>
        <w:t xml:space="preserve"> Não haverá prorrogação do tempo previsto para a aplicação das provas em virtude de afastamento, por qualquer motivo, de candidato da sala ou local de provas.</w:t>
      </w:r>
    </w:p>
    <w:p w14:paraId="588AD7F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18AEF9F" w14:textId="4BBD5449"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É reservado </w:t>
      </w:r>
      <w:r w:rsidR="00C87F74" w:rsidRPr="00DD38F6">
        <w:rPr>
          <w:rFonts w:asciiTheme="minorHAnsi" w:hAnsiTheme="minorHAnsi" w:cstheme="minorHAnsi"/>
          <w:color w:val="171717" w:themeColor="background2" w:themeShade="1A"/>
          <w:sz w:val="24"/>
          <w:szCs w:val="24"/>
        </w:rPr>
        <w:t>ao INEPAM</w:t>
      </w:r>
      <w:r w:rsidRPr="00DD38F6">
        <w:rPr>
          <w:rFonts w:asciiTheme="minorHAnsi" w:hAnsiTheme="minorHAnsi" w:cstheme="minorHAnsi"/>
          <w:color w:val="171717" w:themeColor="background2" w:themeShade="1A"/>
          <w:sz w:val="24"/>
          <w:szCs w:val="24"/>
        </w:rPr>
        <w:t xml:space="preserve"> e </w:t>
      </w:r>
      <w:r w:rsidR="00147C5E" w:rsidRPr="00DD38F6">
        <w:rPr>
          <w:rFonts w:asciiTheme="minorHAnsi" w:hAnsiTheme="minorHAnsi" w:cstheme="minorHAnsi"/>
          <w:color w:val="171717" w:themeColor="background2" w:themeShade="1A"/>
          <w:sz w:val="24"/>
          <w:szCs w:val="24"/>
        </w:rPr>
        <w:t xml:space="preserve">a </w:t>
      </w:r>
      <w:r w:rsidR="001457A4" w:rsidRPr="00DD38F6">
        <w:rPr>
          <w:rFonts w:asciiTheme="minorHAnsi" w:eastAsia="Arial" w:hAnsiTheme="minorHAnsi" w:cstheme="minorHAnsi"/>
          <w:color w:val="171717" w:themeColor="background2" w:themeShade="1A"/>
          <w:sz w:val="24"/>
          <w:szCs w:val="24"/>
        </w:rPr>
        <w:t xml:space="preserve">Prefeitura Municipal de </w:t>
      </w:r>
      <w:r w:rsidR="00A66A0E"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caso julgue necessário, o direito de utilizar detector de metais durante a aplicação das provas.</w:t>
      </w:r>
    </w:p>
    <w:p w14:paraId="2A179402"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595E41F" w14:textId="5E8383E9"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O horário de início da(s) prova(s) será (ão) definido(s) em cada sala de aplicação, após os devidos esclarecimentos sobre sua aplicação.</w:t>
      </w:r>
    </w:p>
    <w:p w14:paraId="425D5978"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23E3321" w14:textId="2186BC4D"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3</w:t>
      </w:r>
      <w:r w:rsidRPr="00DD38F6">
        <w:rPr>
          <w:rFonts w:asciiTheme="minorHAnsi" w:hAnsiTheme="minorHAnsi" w:cstheme="minorHAnsi"/>
          <w:color w:val="171717" w:themeColor="background2" w:themeShade="1A"/>
          <w:sz w:val="24"/>
          <w:szCs w:val="24"/>
        </w:rPr>
        <w:t xml:space="preserve"> Para a realização da prova objetiva, o candidato receberá a folha de respostas e o caderno de questões da prova objetiva.</w:t>
      </w:r>
    </w:p>
    <w:p w14:paraId="773C26F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9B0CC58" w14:textId="1D44BECB"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4</w:t>
      </w:r>
      <w:r w:rsidRPr="00DD38F6">
        <w:rPr>
          <w:rFonts w:asciiTheme="minorHAnsi" w:hAnsiTheme="minorHAnsi" w:cstheme="minorHAnsi"/>
          <w:color w:val="171717" w:themeColor="background2" w:themeShade="1A"/>
          <w:sz w:val="24"/>
          <w:szCs w:val="24"/>
        </w:rPr>
        <w:t xml:space="preserve"> É de responsabilidade do candidato a leitura das instruções contidas na folha de respostas e no caderno de questões da prova objetiva, não podendo ser alegada qualquer espécie de desconhecimento.</w:t>
      </w:r>
    </w:p>
    <w:p w14:paraId="6E9C1F5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66C12FD" w14:textId="616461AA"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5</w:t>
      </w:r>
      <w:r w:rsidRPr="00DD38F6">
        <w:rPr>
          <w:rFonts w:asciiTheme="minorHAnsi" w:hAnsiTheme="minorHAnsi" w:cstheme="minorHAnsi"/>
          <w:color w:val="171717" w:themeColor="background2" w:themeShade="1A"/>
          <w:sz w:val="24"/>
          <w:szCs w:val="24"/>
        </w:rPr>
        <w:t xml:space="preserve"> A folha de respostas, cujo preenchimento é de responsabilidade do candidato, é o único documento válido para a correção.</w:t>
      </w:r>
    </w:p>
    <w:p w14:paraId="2B217CC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EBDBF48" w14:textId="1EB76240"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5</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O candidato deverá transcrever as respostas para a folha de respostas, com caneta esferográfica de material transparente de tinta de cor azul ou preta, bem como assinar no campo apropriado.</w:t>
      </w:r>
    </w:p>
    <w:p w14:paraId="105FFBD6"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D4CE994" w14:textId="640E9D26"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5</w:t>
      </w:r>
      <w:r w:rsidRPr="00DD38F6">
        <w:rPr>
          <w:rFonts w:asciiTheme="minorHAnsi" w:hAnsiTheme="minorHAnsi" w:cstheme="minorHAnsi"/>
          <w:b/>
          <w:bCs/>
          <w:color w:val="171717" w:themeColor="background2" w:themeShade="1A"/>
          <w:sz w:val="24"/>
          <w:szCs w:val="24"/>
        </w:rPr>
        <w:t>.2</w:t>
      </w:r>
      <w:r w:rsidRPr="00DD38F6">
        <w:rPr>
          <w:rFonts w:asciiTheme="minorHAnsi" w:hAnsiTheme="minorHAnsi" w:cstheme="minorHAnsi"/>
          <w:color w:val="171717" w:themeColor="background2" w:themeShade="1A"/>
          <w:sz w:val="24"/>
          <w:szCs w:val="24"/>
        </w:rPr>
        <w:t xml:space="preserve"> Não será computada questão com emenda ou rasura, ainda que legível, nem questão não respondida ou que contenha mais de uma resposta, mesmo que uma delas esteja correta.</w:t>
      </w:r>
    </w:p>
    <w:p w14:paraId="1AA9AC62"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A46E85D" w14:textId="31DA221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5</w:t>
      </w:r>
      <w:r w:rsidRPr="00DD38F6">
        <w:rPr>
          <w:rFonts w:asciiTheme="minorHAnsi" w:hAnsiTheme="minorHAnsi" w:cstheme="minorHAnsi"/>
          <w:b/>
          <w:bCs/>
          <w:color w:val="171717" w:themeColor="background2" w:themeShade="1A"/>
          <w:sz w:val="24"/>
          <w:szCs w:val="24"/>
        </w:rPr>
        <w:t>.3</w:t>
      </w:r>
      <w:r w:rsidRPr="00DD38F6">
        <w:rPr>
          <w:rFonts w:asciiTheme="minorHAnsi" w:hAnsiTheme="minorHAnsi" w:cstheme="minorHAnsi"/>
          <w:color w:val="171717" w:themeColor="background2" w:themeShade="1A"/>
          <w:sz w:val="24"/>
          <w:szCs w:val="24"/>
        </w:rPr>
        <w:t xml:space="preserve"> Não deverá ser feita nenhuma marca fora do campo reservado às respostas ou à assinatura, sob pena de acarretar prejuízo ao desempenho do candidato.</w:t>
      </w:r>
    </w:p>
    <w:p w14:paraId="0D4D43E8"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832C22B" w14:textId="69A95232"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5</w:t>
      </w:r>
      <w:r w:rsidRPr="00DD38F6">
        <w:rPr>
          <w:rFonts w:asciiTheme="minorHAnsi" w:hAnsiTheme="minorHAnsi" w:cstheme="minorHAnsi"/>
          <w:b/>
          <w:bCs/>
          <w:color w:val="171717" w:themeColor="background2" w:themeShade="1A"/>
          <w:sz w:val="24"/>
          <w:szCs w:val="24"/>
        </w:rPr>
        <w:t>.4</w:t>
      </w:r>
      <w:r w:rsidRPr="00DD38F6">
        <w:rPr>
          <w:rFonts w:asciiTheme="minorHAnsi" w:hAnsiTheme="minorHAnsi" w:cstheme="minorHAnsi"/>
          <w:color w:val="171717" w:themeColor="background2" w:themeShade="1A"/>
          <w:sz w:val="24"/>
          <w:szCs w:val="24"/>
        </w:rPr>
        <w:t xml:space="preserve"> Em hipótese alguma, haverá substituição da folha de respostas por erro do candidato. </w:t>
      </w:r>
    </w:p>
    <w:p w14:paraId="7E4FCFDF"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6E69F90" w14:textId="1DD3BCD4"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6</w:t>
      </w:r>
      <w:r w:rsidRPr="00DD38F6">
        <w:rPr>
          <w:rFonts w:asciiTheme="minorHAnsi" w:hAnsiTheme="minorHAnsi" w:cstheme="minorHAnsi"/>
          <w:color w:val="171717" w:themeColor="background2" w:themeShade="1A"/>
          <w:sz w:val="24"/>
          <w:szCs w:val="24"/>
        </w:rPr>
        <w:t xml:space="preserve"> O candidato que tenha solicitado fiscal transcritor, provas em braile ou ampliada, deverá indicar os alvéolos a serem preenchidos pelo fiscal designado para tal finalidade.</w:t>
      </w:r>
    </w:p>
    <w:p w14:paraId="68843366"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2B4B2F6" w14:textId="17440EE0"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7</w:t>
      </w:r>
      <w:r w:rsidRPr="00DD38F6">
        <w:rPr>
          <w:rFonts w:asciiTheme="minorHAnsi" w:hAnsiTheme="minorHAnsi" w:cstheme="minorHAnsi"/>
          <w:color w:val="171717" w:themeColor="background2" w:themeShade="1A"/>
          <w:sz w:val="24"/>
          <w:szCs w:val="24"/>
        </w:rPr>
        <w:t xml:space="preserve"> O candidato somente poderá retirar-se da sala de aplicação da(s) prova(s) objetiva depois de transcorrido 01 (uma) hora de duração, levando consigo somente o caderno de prova.</w:t>
      </w:r>
    </w:p>
    <w:p w14:paraId="59425837"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13F0F71" w14:textId="512C0896"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lastRenderedPageBreak/>
        <w:t>4.2</w:t>
      </w:r>
      <w:r w:rsidR="006F3727" w:rsidRPr="00DD38F6">
        <w:rPr>
          <w:rFonts w:asciiTheme="minorHAnsi" w:hAnsiTheme="minorHAnsi" w:cstheme="minorHAnsi"/>
          <w:b/>
          <w:bCs/>
          <w:color w:val="171717" w:themeColor="background2" w:themeShade="1A"/>
          <w:sz w:val="24"/>
          <w:szCs w:val="24"/>
        </w:rPr>
        <w:t>7</w:t>
      </w:r>
      <w:r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Após o término do prazo previsto para a duração da prova, não será concedido tempo adicional para o candidato continuar respondendo questão da prova objetiva ou procedendo à transcrição para a folha de respostas.</w:t>
      </w:r>
    </w:p>
    <w:p w14:paraId="4B405D9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F53F14D" w14:textId="6BFB0DE0"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4.2</w:t>
      </w:r>
      <w:r w:rsidR="006F3727" w:rsidRPr="00DD38F6">
        <w:rPr>
          <w:rFonts w:asciiTheme="minorHAnsi" w:hAnsiTheme="minorHAnsi" w:cstheme="minorHAnsi"/>
          <w:b/>
          <w:bCs/>
          <w:color w:val="171717" w:themeColor="background2" w:themeShade="1A"/>
          <w:sz w:val="24"/>
          <w:szCs w:val="24"/>
        </w:rPr>
        <w:t>8</w:t>
      </w:r>
      <w:r w:rsidRPr="00DD38F6">
        <w:rPr>
          <w:rFonts w:asciiTheme="minorHAnsi" w:hAnsiTheme="minorHAnsi" w:cstheme="minorHAnsi"/>
          <w:color w:val="171717" w:themeColor="background2" w:themeShade="1A"/>
          <w:sz w:val="24"/>
          <w:szCs w:val="24"/>
        </w:rPr>
        <w:t xml:space="preserve"> Ao final da prova o candidato deverá entregar, devidamente assinada, a folha de reposta ao fiscal da sala, sob pena de desclassificação.</w:t>
      </w:r>
    </w:p>
    <w:p w14:paraId="525D09B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649825F" w14:textId="56FE426B"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w:t>
      </w:r>
      <w:r w:rsidR="006F3727" w:rsidRPr="00DD38F6">
        <w:rPr>
          <w:rFonts w:asciiTheme="minorHAnsi" w:hAnsiTheme="minorHAnsi" w:cstheme="minorHAnsi"/>
          <w:b/>
          <w:bCs/>
          <w:color w:val="171717" w:themeColor="background2" w:themeShade="1A"/>
          <w:sz w:val="24"/>
          <w:szCs w:val="24"/>
        </w:rPr>
        <w:t>29</w:t>
      </w:r>
      <w:r w:rsidRPr="00DD38F6">
        <w:rPr>
          <w:rFonts w:asciiTheme="minorHAnsi" w:hAnsiTheme="minorHAnsi" w:cstheme="minorHAnsi"/>
          <w:color w:val="171717" w:themeColor="background2" w:themeShade="1A"/>
          <w:sz w:val="24"/>
          <w:szCs w:val="24"/>
        </w:rPr>
        <w:t xml:space="preserve"> Os 03 (três) últimos candidatos presentes nas salas de aplicação da(s) prova(s) deverão aguardar o fechamento dos envelopes das provas e demais documentos e assiná-los.</w:t>
      </w:r>
    </w:p>
    <w:p w14:paraId="5D1B63C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ECEDCDE" w14:textId="6EBC51A8"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w:t>
      </w:r>
      <w:r w:rsidR="006F3727" w:rsidRPr="00DD38F6">
        <w:rPr>
          <w:rFonts w:asciiTheme="minorHAnsi" w:hAnsiTheme="minorHAnsi" w:cstheme="minorHAnsi"/>
          <w:b/>
          <w:bCs/>
          <w:color w:val="171717" w:themeColor="background2" w:themeShade="1A"/>
          <w:sz w:val="24"/>
          <w:szCs w:val="24"/>
        </w:rPr>
        <w:t>0</w:t>
      </w:r>
      <w:r w:rsidRPr="00DD38F6">
        <w:rPr>
          <w:rFonts w:asciiTheme="minorHAnsi" w:hAnsiTheme="minorHAnsi" w:cstheme="minorHAnsi"/>
          <w:color w:val="171717" w:themeColor="background2" w:themeShade="1A"/>
          <w:sz w:val="24"/>
          <w:szCs w:val="24"/>
        </w:rPr>
        <w:t xml:space="preserve"> O gabarito oficial da prova objetiva será divulgado no Mural da </w:t>
      </w:r>
      <w:r w:rsidR="003312F9" w:rsidRPr="00DD38F6">
        <w:rPr>
          <w:rFonts w:asciiTheme="minorHAnsi" w:hAnsiTheme="minorHAnsi" w:cstheme="minorHAnsi"/>
          <w:color w:val="171717" w:themeColor="background2" w:themeShade="1A"/>
          <w:sz w:val="24"/>
          <w:szCs w:val="24"/>
        </w:rPr>
        <w:t xml:space="preserve">Prefeitura Municipal de </w:t>
      </w:r>
      <w:r w:rsidR="00A66A0E" w:rsidRPr="00DD38F6">
        <w:rPr>
          <w:rFonts w:asciiTheme="minorHAnsi" w:hAnsiTheme="minorHAnsi" w:cstheme="minorHAnsi"/>
          <w:color w:val="171717" w:themeColor="background2" w:themeShade="1A"/>
          <w:sz w:val="24"/>
          <w:szCs w:val="24"/>
        </w:rPr>
        <w:t>Divinolândia</w:t>
      </w:r>
      <w:r w:rsidR="003312F9"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e nos sites </w:t>
      </w:r>
      <w:r w:rsidR="00AA08A9" w:rsidRPr="00DD38F6">
        <w:rPr>
          <w:rFonts w:asciiTheme="minorHAnsi" w:hAnsiTheme="minorHAnsi" w:cstheme="minorHAnsi"/>
          <w:color w:val="171717" w:themeColor="background2" w:themeShade="1A"/>
          <w:sz w:val="24"/>
          <w:szCs w:val="24"/>
        </w:rPr>
        <w:t xml:space="preserve">www.inepam.org.br </w:t>
      </w:r>
      <w:r w:rsidRPr="00DD38F6">
        <w:rPr>
          <w:rFonts w:asciiTheme="minorHAnsi" w:hAnsiTheme="minorHAnsi" w:cstheme="minorHAnsi"/>
          <w:color w:val="171717" w:themeColor="background2" w:themeShade="1A"/>
          <w:sz w:val="24"/>
          <w:szCs w:val="24"/>
        </w:rPr>
        <w:t xml:space="preserve">e </w:t>
      </w:r>
      <w:r w:rsidR="00A66A0E" w:rsidRPr="00DD38F6">
        <w:rPr>
          <w:rFonts w:asciiTheme="minorHAnsi" w:hAnsiTheme="minorHAnsi" w:cstheme="minorHAnsi"/>
          <w:color w:val="171717" w:themeColor="background2" w:themeShade="1A"/>
          <w:sz w:val="24"/>
          <w:szCs w:val="24"/>
        </w:rPr>
        <w:t>www.divinolandia.sp.gov.br</w:t>
      </w:r>
      <w:r w:rsidR="00142CF4" w:rsidRPr="00DD38F6">
        <w:rPr>
          <w:rFonts w:asciiTheme="minorHAnsi" w:hAnsiTheme="minorHAnsi" w:cstheme="minorHAnsi"/>
          <w:color w:val="171717" w:themeColor="background2" w:themeShade="1A"/>
          <w:sz w:val="24"/>
          <w:szCs w:val="24"/>
        </w:rPr>
        <w:t>, conforme Anexo V</w:t>
      </w:r>
      <w:r w:rsidRPr="00DD38F6">
        <w:rPr>
          <w:rFonts w:asciiTheme="minorHAnsi" w:hAnsiTheme="minorHAnsi" w:cstheme="minorHAnsi"/>
          <w:color w:val="171717" w:themeColor="background2" w:themeShade="1A"/>
          <w:sz w:val="24"/>
          <w:szCs w:val="24"/>
        </w:rPr>
        <w:t xml:space="preserve"> – Cronograma do Concurso Público.</w:t>
      </w:r>
    </w:p>
    <w:p w14:paraId="60FC3738"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6DF41E0" w14:textId="061A452A"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w:t>
      </w:r>
      <w:r w:rsidR="006F3727" w:rsidRPr="00DD38F6">
        <w:rPr>
          <w:rFonts w:asciiTheme="minorHAnsi" w:hAnsiTheme="minorHAnsi" w:cstheme="minorHAnsi"/>
          <w:b/>
          <w:bCs/>
          <w:color w:val="171717" w:themeColor="background2" w:themeShade="1A"/>
          <w:sz w:val="24"/>
          <w:szCs w:val="24"/>
        </w:rPr>
        <w:t>1</w:t>
      </w:r>
      <w:r w:rsidRPr="00DD38F6">
        <w:rPr>
          <w:rFonts w:asciiTheme="minorHAnsi" w:hAnsiTheme="minorHAnsi" w:cstheme="minorHAnsi"/>
          <w:color w:val="171717" w:themeColor="background2" w:themeShade="1A"/>
          <w:sz w:val="24"/>
          <w:szCs w:val="24"/>
        </w:rPr>
        <w:t xml:space="preserve"> Para realização da prova deverá ser observado, também, o Capítulo V – DO JULGAMENTO DAS PROVAS E DA HABILITAÇÃO.</w:t>
      </w:r>
    </w:p>
    <w:p w14:paraId="38DC19A0" w14:textId="6ECFDFE5" w:rsidR="00D735F1" w:rsidRPr="00DD38F6" w:rsidRDefault="00D735F1" w:rsidP="005A4586">
      <w:pPr>
        <w:jc w:val="both"/>
        <w:rPr>
          <w:rFonts w:asciiTheme="minorHAnsi" w:hAnsiTheme="minorHAnsi" w:cstheme="minorHAnsi"/>
          <w:color w:val="171717" w:themeColor="background2" w:themeShade="1A"/>
          <w:sz w:val="24"/>
          <w:szCs w:val="24"/>
        </w:rPr>
      </w:pPr>
    </w:p>
    <w:p w14:paraId="6CEB1165" w14:textId="57C9169D" w:rsidR="004D3F6C" w:rsidRPr="00DD38F6" w:rsidRDefault="004D3F6C" w:rsidP="004D3F6C">
      <w:pPr>
        <w:jc w:val="both"/>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Da Prova de Títulos</w:t>
      </w:r>
    </w:p>
    <w:p w14:paraId="587563E5" w14:textId="77777777" w:rsidR="009A1091" w:rsidRPr="00DD38F6" w:rsidRDefault="009A1091" w:rsidP="004D3F6C">
      <w:pPr>
        <w:jc w:val="both"/>
        <w:rPr>
          <w:rFonts w:asciiTheme="minorHAnsi" w:hAnsiTheme="minorHAnsi" w:cstheme="minorHAnsi"/>
          <w:b/>
          <w:color w:val="171717" w:themeColor="background2" w:themeShade="1A"/>
          <w:sz w:val="24"/>
          <w:szCs w:val="24"/>
        </w:rPr>
      </w:pPr>
    </w:p>
    <w:p w14:paraId="11074615" w14:textId="2D87FEFD" w:rsidR="004D3F6C" w:rsidRPr="00DD38F6" w:rsidRDefault="00ED27D5"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4.32</w:t>
      </w:r>
      <w:r w:rsidR="004D3F6C" w:rsidRPr="00DD38F6">
        <w:rPr>
          <w:rFonts w:asciiTheme="minorHAnsi" w:hAnsiTheme="minorHAnsi" w:cstheme="minorHAnsi"/>
          <w:color w:val="171717" w:themeColor="background2" w:themeShade="1A"/>
          <w:sz w:val="24"/>
          <w:szCs w:val="24"/>
        </w:rPr>
        <w:t xml:space="preserve"> Os candidatos inscritos </w:t>
      </w:r>
      <w:r w:rsidR="004D3F6C" w:rsidRPr="00DD38F6">
        <w:rPr>
          <w:rFonts w:asciiTheme="minorHAnsi" w:hAnsiTheme="minorHAnsi" w:cstheme="minorHAnsi"/>
          <w:b/>
          <w:bCs/>
          <w:color w:val="171717" w:themeColor="background2" w:themeShade="1A"/>
          <w:sz w:val="24"/>
          <w:szCs w:val="24"/>
        </w:rPr>
        <w:t>para os cargos de Professores</w:t>
      </w:r>
      <w:r w:rsidR="004D3F6C" w:rsidRPr="00DD38F6">
        <w:rPr>
          <w:rFonts w:asciiTheme="minorHAnsi" w:hAnsiTheme="minorHAnsi" w:cstheme="minorHAnsi"/>
          <w:color w:val="171717" w:themeColor="background2" w:themeShade="1A"/>
          <w:sz w:val="24"/>
          <w:szCs w:val="24"/>
        </w:rPr>
        <w:t xml:space="preserve">, que forem apresentar títulos deverão entregá-los </w:t>
      </w:r>
      <w:r w:rsidR="004D3F6C" w:rsidRPr="00DD38F6">
        <w:rPr>
          <w:rFonts w:asciiTheme="minorHAnsi" w:hAnsiTheme="minorHAnsi" w:cstheme="minorHAnsi"/>
          <w:b/>
          <w:bCs/>
          <w:color w:val="171717" w:themeColor="background2" w:themeShade="1A"/>
          <w:sz w:val="24"/>
          <w:szCs w:val="24"/>
        </w:rPr>
        <w:t>no mesmo dia e local da realização da Prova Objetiva.</w:t>
      </w:r>
      <w:r w:rsidR="004D3F6C" w:rsidRPr="00DD38F6">
        <w:rPr>
          <w:rFonts w:asciiTheme="minorHAnsi" w:hAnsiTheme="minorHAnsi" w:cstheme="minorHAnsi"/>
          <w:color w:val="171717" w:themeColor="background2" w:themeShade="1A"/>
          <w:sz w:val="24"/>
          <w:szCs w:val="24"/>
        </w:rPr>
        <w:t xml:space="preserve"> </w:t>
      </w:r>
    </w:p>
    <w:p w14:paraId="416128FF"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476EA883" w14:textId="16ED7B3D" w:rsidR="004D3F6C" w:rsidRPr="00DD38F6" w:rsidRDefault="00ED27D5"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4.33</w:t>
      </w:r>
      <w:r w:rsidR="004D3F6C" w:rsidRPr="00DD38F6">
        <w:rPr>
          <w:rFonts w:asciiTheme="minorHAnsi" w:hAnsiTheme="minorHAnsi" w:cstheme="minorHAnsi"/>
          <w:color w:val="171717" w:themeColor="background2" w:themeShade="1A"/>
          <w:sz w:val="24"/>
          <w:szCs w:val="24"/>
        </w:rPr>
        <w:t xml:space="preserve"> A entrega, será efetuada da abertura dos portões até o encerramento das provas. Após o respectivo período, os documentos não serão aceitos.</w:t>
      </w:r>
    </w:p>
    <w:p w14:paraId="7B437650"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661EDB43" w14:textId="3820EB24" w:rsidR="004D3F6C" w:rsidRPr="00DD38F6" w:rsidRDefault="00ED27D5"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4.34</w:t>
      </w:r>
      <w:r w:rsidR="004D3F6C" w:rsidRPr="00DD38F6">
        <w:rPr>
          <w:rFonts w:asciiTheme="minorHAnsi" w:hAnsiTheme="minorHAnsi" w:cstheme="minorHAnsi"/>
          <w:color w:val="171717" w:themeColor="background2" w:themeShade="1A"/>
          <w:sz w:val="24"/>
          <w:szCs w:val="24"/>
        </w:rPr>
        <w:t xml:space="preserve"> O candidato que for protocolar os documentos da Prova de Títulos deverá entregá-los preenchi</w:t>
      </w:r>
      <w:r w:rsidR="006D7D9C" w:rsidRPr="00DD38F6">
        <w:rPr>
          <w:rFonts w:asciiTheme="minorHAnsi" w:hAnsiTheme="minorHAnsi" w:cstheme="minorHAnsi"/>
          <w:color w:val="171717" w:themeColor="background2" w:themeShade="1A"/>
          <w:sz w:val="24"/>
          <w:szCs w:val="24"/>
        </w:rPr>
        <w:t>do e assinado conforme item 4.41</w:t>
      </w:r>
      <w:r w:rsidR="004D3F6C" w:rsidRPr="00DD38F6">
        <w:rPr>
          <w:rFonts w:asciiTheme="minorHAnsi" w:hAnsiTheme="minorHAnsi" w:cstheme="minorHAnsi"/>
          <w:color w:val="171717" w:themeColor="background2" w:themeShade="1A"/>
          <w:sz w:val="24"/>
          <w:szCs w:val="24"/>
        </w:rPr>
        <w:t xml:space="preserve"> e no período de prova correspondente ao cargo.</w:t>
      </w:r>
    </w:p>
    <w:p w14:paraId="48CE9173"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37AEC923" w14:textId="45AF60F4" w:rsidR="004D3F6C" w:rsidRPr="00DD38F6" w:rsidRDefault="00ED27D5"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4.35</w:t>
      </w:r>
      <w:r w:rsidR="004D3F6C" w:rsidRPr="00DD38F6">
        <w:rPr>
          <w:rFonts w:asciiTheme="minorHAnsi" w:hAnsiTheme="minorHAnsi" w:cstheme="minorHAnsi"/>
          <w:color w:val="171717" w:themeColor="background2" w:themeShade="1A"/>
          <w:sz w:val="24"/>
          <w:szCs w:val="24"/>
        </w:rPr>
        <w:t xml:space="preserve"> Não haverá desclassificação do candidato pela não apresentação dos títulos.</w:t>
      </w:r>
    </w:p>
    <w:p w14:paraId="47670DD2"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6589A37B" w14:textId="77777777" w:rsidR="004D3F6C" w:rsidRPr="00DD38F6" w:rsidRDefault="004D3F6C" w:rsidP="004D3F6C">
      <w:pPr>
        <w:jc w:val="both"/>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TÍTULOS ACADÊMICOS</w:t>
      </w:r>
    </w:p>
    <w:p w14:paraId="6C5195B3" w14:textId="77777777" w:rsidR="004D3F6C" w:rsidRPr="00DD38F6" w:rsidRDefault="004D3F6C" w:rsidP="004D3F6C">
      <w:pPr>
        <w:jc w:val="both"/>
        <w:rPr>
          <w:rFonts w:asciiTheme="minorHAnsi" w:hAnsiTheme="minorHAnsi" w:cstheme="minorHAnsi"/>
          <w:b/>
          <w:color w:val="171717" w:themeColor="background2" w:themeShade="1A"/>
          <w:sz w:val="24"/>
          <w:szCs w:val="24"/>
        </w:rPr>
      </w:pPr>
    </w:p>
    <w:tbl>
      <w:tblPr>
        <w:tblW w:w="9526" w:type="dxa"/>
        <w:tblInd w:w="108"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single" w:sz="4" w:space="0" w:color="1F4E79" w:themeColor="accent1" w:themeShade="80"/>
        </w:tblBorders>
        <w:tblLayout w:type="fixed"/>
        <w:tblLook w:val="0000" w:firstRow="0" w:lastRow="0" w:firstColumn="0" w:lastColumn="0" w:noHBand="0" w:noVBand="0"/>
      </w:tblPr>
      <w:tblGrid>
        <w:gridCol w:w="3431"/>
        <w:gridCol w:w="2268"/>
        <w:gridCol w:w="3827"/>
      </w:tblGrid>
      <w:tr w:rsidR="00DD38F6" w:rsidRPr="00DD38F6" w14:paraId="23722E1A" w14:textId="77777777" w:rsidTr="00FF45AD">
        <w:tc>
          <w:tcPr>
            <w:tcW w:w="3431" w:type="dxa"/>
            <w:shd w:val="clear" w:color="auto" w:fill="auto"/>
            <w:vAlign w:val="center"/>
          </w:tcPr>
          <w:p w14:paraId="10E8E313" w14:textId="77777777" w:rsidR="004D3F6C" w:rsidRPr="00DD38F6" w:rsidRDefault="004D3F6C" w:rsidP="00C16AA7">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Título</w:t>
            </w:r>
          </w:p>
        </w:tc>
        <w:tc>
          <w:tcPr>
            <w:tcW w:w="2268" w:type="dxa"/>
            <w:shd w:val="clear" w:color="auto" w:fill="auto"/>
            <w:vAlign w:val="center"/>
          </w:tcPr>
          <w:p w14:paraId="515C0ADF" w14:textId="77777777" w:rsidR="004D3F6C" w:rsidRPr="00DD38F6" w:rsidRDefault="004D3F6C" w:rsidP="00C16AA7">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Valor Unitário</w:t>
            </w:r>
          </w:p>
        </w:tc>
        <w:tc>
          <w:tcPr>
            <w:tcW w:w="3827" w:type="dxa"/>
            <w:shd w:val="clear" w:color="auto" w:fill="auto"/>
            <w:vAlign w:val="center"/>
          </w:tcPr>
          <w:p w14:paraId="5319E4FA" w14:textId="77777777" w:rsidR="004D3F6C" w:rsidRPr="00DD38F6" w:rsidRDefault="004D3F6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b/>
                <w:color w:val="171717" w:themeColor="background2" w:themeShade="1A"/>
                <w:sz w:val="24"/>
                <w:szCs w:val="24"/>
              </w:rPr>
              <w:t>Comprovante</w:t>
            </w:r>
          </w:p>
        </w:tc>
      </w:tr>
      <w:tr w:rsidR="00DD38F6" w:rsidRPr="00DD38F6" w14:paraId="0DADE0D9" w14:textId="77777777" w:rsidTr="00FF45AD">
        <w:tc>
          <w:tcPr>
            <w:tcW w:w="3431" w:type="dxa"/>
            <w:shd w:val="clear" w:color="auto" w:fill="auto"/>
            <w:vAlign w:val="center"/>
          </w:tcPr>
          <w:p w14:paraId="6AF055C8" w14:textId="77777777" w:rsidR="00FF45AD" w:rsidRPr="00DD38F6" w:rsidRDefault="00FF45AD" w:rsidP="00C16AA7">
            <w:pPr>
              <w:jc w:val="center"/>
              <w:rPr>
                <w:rFonts w:asciiTheme="minorHAnsi" w:hAnsiTheme="minorHAnsi" w:cstheme="minorHAnsi"/>
                <w:color w:val="171717" w:themeColor="background2" w:themeShade="1A"/>
                <w:sz w:val="24"/>
                <w:szCs w:val="24"/>
              </w:rPr>
            </w:pPr>
          </w:p>
          <w:p w14:paraId="29DCEC61" w14:textId="77777777" w:rsidR="00FF45AD" w:rsidRPr="00DD38F6" w:rsidRDefault="00FF45AD" w:rsidP="00C16AA7">
            <w:pPr>
              <w:jc w:val="center"/>
              <w:rPr>
                <w:rFonts w:asciiTheme="minorHAnsi" w:hAnsiTheme="minorHAnsi" w:cstheme="minorHAnsi"/>
                <w:color w:val="171717" w:themeColor="background2" w:themeShade="1A"/>
                <w:sz w:val="24"/>
                <w:szCs w:val="24"/>
              </w:rPr>
            </w:pPr>
          </w:p>
          <w:p w14:paraId="5D4338CA" w14:textId="2117D1EB" w:rsidR="004D3F6C" w:rsidRPr="00DD38F6" w:rsidRDefault="004D3F6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STRICTU SENSU - Título de doutor na área em que concorre ou em área relacionada, concluído até a data da apresentação dos títulos</w:t>
            </w:r>
          </w:p>
        </w:tc>
        <w:tc>
          <w:tcPr>
            <w:tcW w:w="2268" w:type="dxa"/>
            <w:shd w:val="clear" w:color="auto" w:fill="auto"/>
            <w:vAlign w:val="center"/>
          </w:tcPr>
          <w:p w14:paraId="2F179029" w14:textId="3C315E8E" w:rsidR="004D3F6C" w:rsidRPr="00DD38F6" w:rsidRDefault="004D3F6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05</w:t>
            </w:r>
          </w:p>
        </w:tc>
        <w:tc>
          <w:tcPr>
            <w:tcW w:w="3827" w:type="dxa"/>
            <w:shd w:val="clear" w:color="auto" w:fill="auto"/>
            <w:vAlign w:val="center"/>
          </w:tcPr>
          <w:p w14:paraId="360234BC" w14:textId="77777777" w:rsidR="004D3F6C" w:rsidRPr="00DD38F6" w:rsidRDefault="004D3F6C"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Diploma devidamente registrado ou ata da apresentação da defesa de tese, ou declaração/certificado de conclusão de curso expedido por instituição oficial, em papel timbrado da instituição, contendo data, assinatura e nome do responsável pelo documento e reconhecido pelo </w:t>
            </w:r>
            <w:r w:rsidRPr="00DD38F6">
              <w:rPr>
                <w:rFonts w:asciiTheme="minorHAnsi" w:hAnsiTheme="minorHAnsi" w:cstheme="minorHAnsi"/>
                <w:color w:val="171717" w:themeColor="background2" w:themeShade="1A"/>
                <w:sz w:val="24"/>
                <w:szCs w:val="24"/>
              </w:rPr>
              <w:lastRenderedPageBreak/>
              <w:t>MEC.</w:t>
            </w:r>
          </w:p>
        </w:tc>
      </w:tr>
      <w:tr w:rsidR="00DD38F6" w:rsidRPr="00DD38F6" w14:paraId="3BF93C2F" w14:textId="77777777" w:rsidTr="00FF45AD">
        <w:tc>
          <w:tcPr>
            <w:tcW w:w="3431" w:type="dxa"/>
            <w:shd w:val="clear" w:color="auto" w:fill="auto"/>
            <w:vAlign w:val="center"/>
          </w:tcPr>
          <w:p w14:paraId="6E3EEEE9" w14:textId="77777777" w:rsidR="004D3F6C" w:rsidRPr="00DD38F6" w:rsidRDefault="004D3F6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lastRenderedPageBreak/>
              <w:t>STRICTU SENSU – Título de Mestre na área em que concorre ou em área relacionada, concluído até a data da apresentação dos títulos.</w:t>
            </w:r>
          </w:p>
        </w:tc>
        <w:tc>
          <w:tcPr>
            <w:tcW w:w="2268" w:type="dxa"/>
            <w:shd w:val="clear" w:color="auto" w:fill="auto"/>
            <w:vAlign w:val="center"/>
          </w:tcPr>
          <w:p w14:paraId="63A3D6B3" w14:textId="77777777" w:rsidR="004D3F6C" w:rsidRPr="00DD38F6" w:rsidRDefault="004D3F6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03</w:t>
            </w:r>
          </w:p>
        </w:tc>
        <w:tc>
          <w:tcPr>
            <w:tcW w:w="3827" w:type="dxa"/>
            <w:shd w:val="clear" w:color="auto" w:fill="auto"/>
            <w:vAlign w:val="center"/>
          </w:tcPr>
          <w:p w14:paraId="1F708DB6" w14:textId="77777777" w:rsidR="004D3F6C" w:rsidRPr="00DD38F6" w:rsidRDefault="004D3F6C"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Diploma devidamente registrado ou apresentação da dissertação de mestrado, ou declaração/certificado de conclusão de curso expedido pela instituição oficial, em papel timbrado da instituição contendo data, assinatura e nome do responsável pelo documento e reconhecido pelo MEC.</w:t>
            </w:r>
          </w:p>
        </w:tc>
      </w:tr>
      <w:tr w:rsidR="00DD38F6" w:rsidRPr="00DD38F6" w14:paraId="57D4B208" w14:textId="77777777" w:rsidTr="00FF45AD">
        <w:tc>
          <w:tcPr>
            <w:tcW w:w="3431" w:type="dxa"/>
            <w:shd w:val="clear" w:color="auto" w:fill="auto"/>
            <w:vAlign w:val="center"/>
          </w:tcPr>
          <w:p w14:paraId="6386B256" w14:textId="77777777" w:rsidR="004D3F6C" w:rsidRPr="00DD38F6" w:rsidRDefault="004D3F6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LATO SENSU – Certificado de Pós-graduação – duração mínima de 360 horas, na área em que concorre ou em área relacionada, concluído até a data da apresentação dos títulos.</w:t>
            </w:r>
          </w:p>
        </w:tc>
        <w:tc>
          <w:tcPr>
            <w:tcW w:w="2268" w:type="dxa"/>
            <w:shd w:val="clear" w:color="auto" w:fill="auto"/>
            <w:vAlign w:val="center"/>
          </w:tcPr>
          <w:p w14:paraId="12A8DFC0" w14:textId="77777777" w:rsidR="004D3F6C" w:rsidRPr="00DD38F6" w:rsidRDefault="004D3F6C"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02</w:t>
            </w:r>
          </w:p>
        </w:tc>
        <w:tc>
          <w:tcPr>
            <w:tcW w:w="3827" w:type="dxa"/>
            <w:shd w:val="clear" w:color="auto" w:fill="auto"/>
            <w:vAlign w:val="center"/>
          </w:tcPr>
          <w:p w14:paraId="739C8CDB" w14:textId="77777777" w:rsidR="004D3F6C" w:rsidRPr="00DD38F6" w:rsidRDefault="004D3F6C"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Certificado de Pós Graduação MBA, especialização devidamente registrado pelo orgão expedidor, impresso em papel timbrado da instituição, contendo data, assinatura e nome do responsável pelo documento/livro de registro e reconhecido pelo MEC.</w:t>
            </w:r>
          </w:p>
        </w:tc>
      </w:tr>
    </w:tbl>
    <w:p w14:paraId="15BEBC25" w14:textId="77777777" w:rsidR="004D3F6C" w:rsidRPr="00DD38F6" w:rsidRDefault="004D3F6C" w:rsidP="004D3F6C">
      <w:pPr>
        <w:jc w:val="both"/>
        <w:rPr>
          <w:rFonts w:asciiTheme="minorHAnsi" w:hAnsiTheme="minorHAnsi" w:cstheme="minorHAnsi"/>
          <w:b/>
          <w:color w:val="171717" w:themeColor="background2" w:themeShade="1A"/>
          <w:sz w:val="24"/>
          <w:szCs w:val="24"/>
        </w:rPr>
      </w:pPr>
    </w:p>
    <w:p w14:paraId="3303EB1C" w14:textId="6B29A7E1" w:rsidR="004D3F6C" w:rsidRPr="00DD38F6" w:rsidRDefault="000628EF"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4.36</w:t>
      </w:r>
      <w:r w:rsidR="004D3F6C" w:rsidRPr="00DD38F6">
        <w:rPr>
          <w:rFonts w:asciiTheme="minorHAnsi" w:hAnsiTheme="minorHAnsi" w:cstheme="minorHAnsi"/>
          <w:color w:val="171717" w:themeColor="background2" w:themeShade="1A"/>
          <w:sz w:val="24"/>
          <w:szCs w:val="24"/>
        </w:rPr>
        <w:t xml:space="preserve"> A pontuação máxima da prova de títulos será de 10 (dez) pontos, podendo o candidato apresentar apenas um título de cada grau de formação (Doutorado, Mestrado e Pós-Graduação lato sensu).</w:t>
      </w:r>
    </w:p>
    <w:p w14:paraId="385F6E9C"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40231D8E" w14:textId="58322AD0" w:rsidR="004D3F6C" w:rsidRPr="00DD38F6" w:rsidRDefault="000628EF"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4.37</w:t>
      </w:r>
      <w:r w:rsidR="004D3F6C" w:rsidRPr="00DD38F6">
        <w:rPr>
          <w:rFonts w:asciiTheme="minorHAnsi" w:hAnsiTheme="minorHAnsi" w:cstheme="minorHAnsi"/>
          <w:color w:val="171717" w:themeColor="background2" w:themeShade="1A"/>
          <w:sz w:val="24"/>
          <w:szCs w:val="24"/>
        </w:rPr>
        <w:t xml:space="preserve"> Serão analisados apenas os títulos acadêmicos apresentados conforme previsto neste item.</w:t>
      </w:r>
    </w:p>
    <w:p w14:paraId="1E31A3FC"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716CB464" w14:textId="415FE665" w:rsidR="004D3F6C" w:rsidRPr="00DD38F6" w:rsidRDefault="000628EF"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4.38</w:t>
      </w:r>
      <w:r w:rsidR="004D3F6C" w:rsidRPr="00DD38F6">
        <w:rPr>
          <w:rFonts w:asciiTheme="minorHAnsi" w:hAnsiTheme="minorHAnsi" w:cstheme="minorHAnsi"/>
          <w:color w:val="171717" w:themeColor="background2" w:themeShade="1A"/>
          <w:sz w:val="24"/>
          <w:szCs w:val="24"/>
        </w:rPr>
        <w:t xml:space="preserve"> Quando a documentação estiver relacionada a certificados ou diplomas de cursos, estes deverão ser apresentados mediante cópia frente e verso, devidamente autenticadas em cartório.</w:t>
      </w:r>
    </w:p>
    <w:p w14:paraId="725142DB"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327EC65E" w14:textId="55934B5C" w:rsidR="004D3F6C" w:rsidRPr="00DD38F6" w:rsidRDefault="000628EF"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4.39</w:t>
      </w:r>
      <w:r w:rsidR="004D3F6C" w:rsidRPr="00DD38F6">
        <w:rPr>
          <w:rFonts w:asciiTheme="minorHAnsi" w:hAnsiTheme="minorHAnsi" w:cstheme="minorHAnsi"/>
          <w:color w:val="171717" w:themeColor="background2" w:themeShade="1A"/>
          <w:sz w:val="24"/>
          <w:szCs w:val="24"/>
        </w:rPr>
        <w:t xml:space="preserve"> Caso o candidato ainda não detenha a posse de seu diploma de mestrado e/ou doutorado, deverá apresentar em seu lugar a ata de dissertação e a ata de defesa de tese.</w:t>
      </w:r>
    </w:p>
    <w:p w14:paraId="448CD2E6"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698397B8" w14:textId="72874FB6" w:rsidR="004D3F6C" w:rsidRDefault="006D7D9C"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4.40</w:t>
      </w:r>
      <w:r w:rsidR="004D3F6C" w:rsidRPr="00DD38F6">
        <w:rPr>
          <w:rFonts w:asciiTheme="minorHAnsi" w:hAnsiTheme="minorHAnsi" w:cstheme="minorHAnsi"/>
          <w:color w:val="171717" w:themeColor="background2" w:themeShade="1A"/>
          <w:sz w:val="24"/>
          <w:szCs w:val="24"/>
        </w:rPr>
        <w:t xml:space="preserve"> O título de curso realizado no exterior somente será considerado válido se o documento estiver traduzido para o Português por tradutor juramentado e em conformidade com as normas estabelecidas na Resolução nº 01 de 03/04/2001 da Câmara de Educação Superior do Conselho Nacional de Educação.</w:t>
      </w:r>
    </w:p>
    <w:p w14:paraId="4C09DCB2" w14:textId="77777777" w:rsidR="00AB2A1A" w:rsidRPr="00DD38F6" w:rsidRDefault="00AB2A1A" w:rsidP="004D3F6C">
      <w:pPr>
        <w:jc w:val="both"/>
        <w:rPr>
          <w:rFonts w:asciiTheme="minorHAnsi" w:hAnsiTheme="minorHAnsi" w:cstheme="minorHAnsi"/>
          <w:color w:val="171717" w:themeColor="background2" w:themeShade="1A"/>
          <w:sz w:val="24"/>
          <w:szCs w:val="24"/>
        </w:rPr>
      </w:pPr>
    </w:p>
    <w:p w14:paraId="25C3DB89" w14:textId="18D99059" w:rsidR="004D3F6C" w:rsidRPr="00DD38F6" w:rsidRDefault="006D7D9C"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4.41</w:t>
      </w:r>
      <w:r w:rsidR="004D3F6C" w:rsidRPr="00DD38F6">
        <w:rPr>
          <w:rFonts w:asciiTheme="minorHAnsi" w:hAnsiTheme="minorHAnsi" w:cstheme="minorHAnsi"/>
          <w:color w:val="171717" w:themeColor="background2" w:themeShade="1A"/>
          <w:sz w:val="24"/>
          <w:szCs w:val="24"/>
        </w:rPr>
        <w:t xml:space="preserve"> No ato de entrega de títulos o candidato deverá entregar, completamente preenchido (inclusive o número de inscrição) e assinado, o </w:t>
      </w:r>
      <w:r w:rsidR="00142CF4" w:rsidRPr="00DD38F6">
        <w:rPr>
          <w:rFonts w:asciiTheme="minorHAnsi" w:hAnsiTheme="minorHAnsi" w:cstheme="minorHAnsi"/>
          <w:color w:val="171717" w:themeColor="background2" w:themeShade="1A"/>
          <w:sz w:val="24"/>
          <w:szCs w:val="24"/>
        </w:rPr>
        <w:t xml:space="preserve">formulário constante do Anexo </w:t>
      </w:r>
      <w:r w:rsidR="00B1482B" w:rsidRPr="00DD38F6">
        <w:rPr>
          <w:rFonts w:asciiTheme="minorHAnsi" w:hAnsiTheme="minorHAnsi" w:cstheme="minorHAnsi"/>
          <w:color w:val="171717" w:themeColor="background2" w:themeShade="1A"/>
          <w:sz w:val="24"/>
          <w:szCs w:val="24"/>
        </w:rPr>
        <w:t>I</w:t>
      </w:r>
      <w:r w:rsidR="00DD38F6">
        <w:rPr>
          <w:rFonts w:asciiTheme="minorHAnsi" w:hAnsiTheme="minorHAnsi" w:cstheme="minorHAnsi"/>
          <w:color w:val="171717" w:themeColor="background2" w:themeShade="1A"/>
          <w:sz w:val="24"/>
          <w:szCs w:val="24"/>
        </w:rPr>
        <w:t>II</w:t>
      </w:r>
      <w:r w:rsidR="004D3F6C" w:rsidRPr="00DD38F6">
        <w:rPr>
          <w:rFonts w:asciiTheme="minorHAnsi" w:hAnsiTheme="minorHAnsi" w:cstheme="minorHAnsi"/>
          <w:color w:val="171717" w:themeColor="background2" w:themeShade="1A"/>
          <w:sz w:val="24"/>
          <w:szCs w:val="24"/>
        </w:rPr>
        <w:t xml:space="preserve"> deste Edital. Juntamente com o formulário preenchido, deverá ser apresentada cópia autenticada ou assinada eletronicamente de cada título declarado conforme descrito neste item, sob pena de não ter o documento recebido pela banca examinadora.</w:t>
      </w:r>
    </w:p>
    <w:p w14:paraId="65C9D2A3"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0AA29614" w14:textId="4D477AF2"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4.41</w:t>
      </w:r>
      <w:r w:rsidR="004D3F6C" w:rsidRPr="00DD38F6">
        <w:rPr>
          <w:rFonts w:asciiTheme="minorHAnsi" w:hAnsiTheme="minorHAnsi" w:cstheme="minorHAnsi"/>
          <w:b/>
          <w:bCs/>
          <w:color w:val="171717" w:themeColor="background2" w:themeShade="1A"/>
          <w:sz w:val="24"/>
          <w:szCs w:val="24"/>
        </w:rPr>
        <w:t>.1</w:t>
      </w:r>
      <w:r w:rsidR="004D3F6C" w:rsidRPr="00DD38F6">
        <w:rPr>
          <w:rFonts w:asciiTheme="minorHAnsi" w:hAnsiTheme="minorHAnsi" w:cstheme="minorHAnsi"/>
          <w:color w:val="171717" w:themeColor="background2" w:themeShade="1A"/>
          <w:sz w:val="24"/>
          <w:szCs w:val="24"/>
        </w:rPr>
        <w:t xml:space="preserve"> O preenchimento incorreto do formulário constante no Anexo </w:t>
      </w:r>
      <w:r w:rsidR="00DD38F6">
        <w:rPr>
          <w:rFonts w:asciiTheme="minorHAnsi" w:hAnsiTheme="minorHAnsi" w:cstheme="minorHAnsi"/>
          <w:color w:val="171717" w:themeColor="background2" w:themeShade="1A"/>
          <w:sz w:val="24"/>
          <w:szCs w:val="24"/>
        </w:rPr>
        <w:t>III</w:t>
      </w:r>
      <w:r w:rsidR="004D3F6C" w:rsidRPr="00DD38F6">
        <w:rPr>
          <w:rFonts w:asciiTheme="minorHAnsi" w:hAnsiTheme="minorHAnsi" w:cstheme="minorHAnsi"/>
          <w:color w:val="171717" w:themeColor="background2" w:themeShade="1A"/>
          <w:sz w:val="24"/>
          <w:szCs w:val="24"/>
        </w:rPr>
        <w:t xml:space="preserve"> deste Edital causará a anulação da Nota de Títulos.</w:t>
      </w:r>
    </w:p>
    <w:p w14:paraId="1A642F18"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106F7D8B" w14:textId="10A0E1F4"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4.42</w:t>
      </w:r>
      <w:r w:rsidR="004D3F6C" w:rsidRPr="00DD38F6">
        <w:rPr>
          <w:rFonts w:asciiTheme="minorHAnsi" w:hAnsiTheme="minorHAnsi" w:cstheme="minorHAnsi"/>
          <w:color w:val="171717" w:themeColor="background2" w:themeShade="1A"/>
          <w:sz w:val="24"/>
          <w:szCs w:val="24"/>
        </w:rPr>
        <w:t xml:space="preserve"> Caso o candidato apresente outra via (recibo) do formulário constante no Anexo </w:t>
      </w:r>
      <w:r w:rsidR="00B1482B" w:rsidRPr="00DD38F6">
        <w:rPr>
          <w:rFonts w:asciiTheme="minorHAnsi" w:hAnsiTheme="minorHAnsi" w:cstheme="minorHAnsi"/>
          <w:color w:val="171717" w:themeColor="background2" w:themeShade="1A"/>
          <w:sz w:val="24"/>
          <w:szCs w:val="24"/>
        </w:rPr>
        <w:t>I</w:t>
      </w:r>
      <w:r w:rsidR="00DD38F6">
        <w:rPr>
          <w:rFonts w:asciiTheme="minorHAnsi" w:hAnsiTheme="minorHAnsi" w:cstheme="minorHAnsi"/>
          <w:color w:val="171717" w:themeColor="background2" w:themeShade="1A"/>
          <w:sz w:val="24"/>
          <w:szCs w:val="24"/>
        </w:rPr>
        <w:t>II</w:t>
      </w:r>
      <w:r w:rsidR="004D3F6C" w:rsidRPr="00DD38F6">
        <w:rPr>
          <w:rFonts w:asciiTheme="minorHAnsi" w:hAnsiTheme="minorHAnsi" w:cstheme="minorHAnsi"/>
          <w:color w:val="171717" w:themeColor="background2" w:themeShade="1A"/>
          <w:sz w:val="24"/>
          <w:szCs w:val="24"/>
        </w:rPr>
        <w:t>, este deverá estar preenchido da mesma forma que a via de protocolo, sob pena de não ser recebido pela banca.</w:t>
      </w:r>
    </w:p>
    <w:p w14:paraId="202FFE76"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6C41BAD9" w14:textId="65213B60"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4.43</w:t>
      </w:r>
      <w:r w:rsidR="004D3F6C" w:rsidRPr="00DD38F6">
        <w:rPr>
          <w:rFonts w:asciiTheme="minorHAnsi" w:hAnsiTheme="minorHAnsi" w:cstheme="minorHAnsi"/>
          <w:color w:val="171717" w:themeColor="background2" w:themeShade="1A"/>
          <w:sz w:val="24"/>
          <w:szCs w:val="24"/>
        </w:rPr>
        <w:t xml:space="preserve"> Somente serão recebidos documentos que sejam cópias autenticadas ou assinados eletronicamente.</w:t>
      </w:r>
    </w:p>
    <w:p w14:paraId="30AA09B3"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0642DD0A" w14:textId="5780C87E"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4.43</w:t>
      </w:r>
      <w:r w:rsidR="004D3F6C" w:rsidRPr="00DD38F6">
        <w:rPr>
          <w:rFonts w:asciiTheme="minorHAnsi" w:hAnsiTheme="minorHAnsi" w:cstheme="minorHAnsi"/>
          <w:b/>
          <w:bCs/>
          <w:color w:val="171717" w:themeColor="background2" w:themeShade="1A"/>
          <w:sz w:val="24"/>
          <w:szCs w:val="24"/>
        </w:rPr>
        <w:t>.1</w:t>
      </w:r>
      <w:r w:rsidR="004D3F6C" w:rsidRPr="00DD38F6">
        <w:rPr>
          <w:rFonts w:asciiTheme="minorHAnsi" w:hAnsiTheme="minorHAnsi" w:cstheme="minorHAnsi"/>
          <w:color w:val="171717" w:themeColor="background2" w:themeShade="1A"/>
          <w:sz w:val="24"/>
          <w:szCs w:val="24"/>
        </w:rPr>
        <w:t xml:space="preserve"> Não serão recebidos/analisados os documentos originais e as cópias simples.</w:t>
      </w:r>
    </w:p>
    <w:p w14:paraId="4E268746"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37205C93" w14:textId="7C223E42"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4.44</w:t>
      </w:r>
      <w:r w:rsidR="004D3F6C" w:rsidRPr="00DD38F6">
        <w:rPr>
          <w:rFonts w:asciiTheme="minorHAnsi" w:hAnsiTheme="minorHAnsi" w:cstheme="minorHAnsi"/>
          <w:color w:val="171717" w:themeColor="background2" w:themeShade="1A"/>
          <w:sz w:val="24"/>
          <w:szCs w:val="24"/>
        </w:rPr>
        <w:t xml:space="preserve"> É vedada a pontuação de qualquer curso/documento que não preencher todas as condições previstas neste capítulo.</w:t>
      </w:r>
    </w:p>
    <w:p w14:paraId="6F8C4C90"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7462365B" w14:textId="0EF445F5"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4.45</w:t>
      </w:r>
      <w:r w:rsidR="004D3F6C" w:rsidRPr="00DD38F6">
        <w:rPr>
          <w:rFonts w:asciiTheme="minorHAnsi" w:hAnsiTheme="minorHAnsi" w:cstheme="minorHAnsi"/>
          <w:color w:val="171717" w:themeColor="background2" w:themeShade="1A"/>
          <w:sz w:val="24"/>
          <w:szCs w:val="24"/>
        </w:rPr>
        <w:t xml:space="preserve"> O protocolo da relação de títulos, somente terá recibo se o candidato levar uma segunda via do formulário de entrega de títulos impresso. Levando a segunda via do formulário impresso, o mesmo irá constar a assinatura/carimbo do responsável pelo recebimento dos documentos, que será entregue ao candidato após o recebimento.</w:t>
      </w:r>
    </w:p>
    <w:p w14:paraId="76CC3F9C"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14B13BEF" w14:textId="0966352C"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4.46</w:t>
      </w:r>
      <w:r w:rsidR="004D3F6C" w:rsidRPr="00DD38F6">
        <w:rPr>
          <w:rFonts w:asciiTheme="minorHAnsi" w:hAnsiTheme="minorHAnsi" w:cstheme="minorHAnsi"/>
          <w:color w:val="171717" w:themeColor="background2" w:themeShade="1A"/>
          <w:sz w:val="24"/>
          <w:szCs w:val="24"/>
        </w:rPr>
        <w:t xml:space="preserve"> Entregue a relação dos títulos, não serão aceitos pedidos de inclusão de documentos, sob qualquer hipótese ou alegação.</w:t>
      </w:r>
    </w:p>
    <w:p w14:paraId="6E5507D4"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4F1A3F35" w14:textId="3A54035E"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4.47</w:t>
      </w:r>
      <w:r w:rsidR="004D3F6C" w:rsidRPr="00DD38F6">
        <w:rPr>
          <w:rFonts w:asciiTheme="minorHAnsi" w:hAnsiTheme="minorHAnsi" w:cstheme="minorHAnsi"/>
          <w:color w:val="171717" w:themeColor="background2" w:themeShade="1A"/>
          <w:sz w:val="24"/>
          <w:szCs w:val="24"/>
        </w:rPr>
        <w:t xml:space="preserve"> Em hipótese alguma, serão recebidos títulos apresentados fora do prazo, local e horário estabelecidos ou em desacordo com o disposto neste capítulo.</w:t>
      </w:r>
    </w:p>
    <w:p w14:paraId="3CF7C360"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080EFBAA" w14:textId="1745BF3C" w:rsidR="004D3F6C" w:rsidRPr="00DD38F6"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4.48</w:t>
      </w:r>
      <w:r w:rsidR="004D3F6C" w:rsidRPr="00DD38F6">
        <w:rPr>
          <w:rFonts w:asciiTheme="minorHAnsi" w:hAnsiTheme="minorHAnsi" w:cstheme="minorHAnsi"/>
          <w:color w:val="171717" w:themeColor="background2" w:themeShade="1A"/>
          <w:sz w:val="24"/>
          <w:szCs w:val="24"/>
        </w:rPr>
        <w:t xml:space="preserve"> Se comprovada, em qualquer tempo, a irregularidade ou ilegalidade na obtenção dos títulos constantes da tabela apresentada no Anexo I</w:t>
      </w:r>
      <w:r w:rsidR="00F500BE" w:rsidRPr="00DD38F6">
        <w:rPr>
          <w:rFonts w:asciiTheme="minorHAnsi" w:hAnsiTheme="minorHAnsi" w:cstheme="minorHAnsi"/>
          <w:color w:val="171717" w:themeColor="background2" w:themeShade="1A"/>
          <w:sz w:val="24"/>
          <w:szCs w:val="24"/>
        </w:rPr>
        <w:t>II</w:t>
      </w:r>
      <w:r w:rsidR="004D3F6C" w:rsidRPr="00DD38F6">
        <w:rPr>
          <w:rFonts w:asciiTheme="minorHAnsi" w:hAnsiTheme="minorHAnsi" w:cstheme="minorHAnsi"/>
          <w:color w:val="171717" w:themeColor="background2" w:themeShade="1A"/>
          <w:sz w:val="24"/>
          <w:szCs w:val="24"/>
        </w:rPr>
        <w:t xml:space="preserve">, o candidato terá anulada a respectiva pontuação e, comprovada a culpa deste, será excluído do </w:t>
      </w:r>
      <w:r w:rsidR="00210DD7" w:rsidRPr="00DD38F6">
        <w:rPr>
          <w:rFonts w:asciiTheme="minorHAnsi" w:hAnsiTheme="minorHAnsi" w:cstheme="minorHAnsi"/>
          <w:color w:val="171717" w:themeColor="background2" w:themeShade="1A"/>
          <w:sz w:val="24"/>
          <w:szCs w:val="24"/>
        </w:rPr>
        <w:t>concurso público</w:t>
      </w:r>
      <w:r w:rsidR="004D3F6C" w:rsidRPr="00DD38F6">
        <w:rPr>
          <w:rFonts w:asciiTheme="minorHAnsi" w:hAnsiTheme="minorHAnsi" w:cstheme="minorHAnsi"/>
          <w:color w:val="171717" w:themeColor="background2" w:themeShade="1A"/>
          <w:sz w:val="24"/>
          <w:szCs w:val="24"/>
        </w:rPr>
        <w:t>.</w:t>
      </w:r>
    </w:p>
    <w:p w14:paraId="41D96EAB" w14:textId="77777777" w:rsidR="004D3F6C" w:rsidRPr="00DD38F6" w:rsidRDefault="004D3F6C" w:rsidP="004D3F6C">
      <w:pPr>
        <w:jc w:val="both"/>
        <w:rPr>
          <w:rFonts w:asciiTheme="minorHAnsi" w:hAnsiTheme="minorHAnsi" w:cstheme="minorHAnsi"/>
          <w:color w:val="171717" w:themeColor="background2" w:themeShade="1A"/>
          <w:sz w:val="24"/>
          <w:szCs w:val="24"/>
        </w:rPr>
      </w:pPr>
    </w:p>
    <w:p w14:paraId="5606A076" w14:textId="2EAF00F1" w:rsidR="004D3F6C" w:rsidRDefault="00FE2CF7" w:rsidP="004D3F6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4.49</w:t>
      </w:r>
      <w:r w:rsidR="004D3F6C" w:rsidRPr="00DD38F6">
        <w:rPr>
          <w:rFonts w:asciiTheme="minorHAnsi" w:hAnsiTheme="minorHAnsi" w:cstheme="minorHAnsi"/>
          <w:color w:val="171717" w:themeColor="background2" w:themeShade="1A"/>
          <w:sz w:val="24"/>
          <w:szCs w:val="24"/>
        </w:rPr>
        <w:t xml:space="preserve"> A aná</w:t>
      </w:r>
      <w:r w:rsidR="00B24D02" w:rsidRPr="00DD38F6">
        <w:rPr>
          <w:rFonts w:asciiTheme="minorHAnsi" w:hAnsiTheme="minorHAnsi" w:cstheme="minorHAnsi"/>
          <w:color w:val="171717" w:themeColor="background2" w:themeShade="1A"/>
          <w:sz w:val="24"/>
          <w:szCs w:val="24"/>
        </w:rPr>
        <w:t>lise dos títulos será feita pelo INEPAM</w:t>
      </w:r>
      <w:r w:rsidR="004D3F6C" w:rsidRPr="00DD38F6">
        <w:rPr>
          <w:rFonts w:asciiTheme="minorHAnsi" w:hAnsiTheme="minorHAnsi" w:cstheme="minorHAnsi"/>
          <w:color w:val="171717" w:themeColor="background2" w:themeShade="1A"/>
          <w:sz w:val="24"/>
          <w:szCs w:val="24"/>
        </w:rPr>
        <w:t>.</w:t>
      </w:r>
    </w:p>
    <w:p w14:paraId="0AC3EB2E" w14:textId="1921FE15" w:rsidR="00DD26F1" w:rsidRDefault="00DD26F1" w:rsidP="004D3F6C">
      <w:pPr>
        <w:jc w:val="both"/>
        <w:rPr>
          <w:rFonts w:asciiTheme="minorHAnsi" w:hAnsiTheme="minorHAnsi" w:cstheme="minorHAnsi"/>
          <w:color w:val="171717" w:themeColor="background2" w:themeShade="1A"/>
          <w:sz w:val="24"/>
          <w:szCs w:val="24"/>
        </w:rPr>
      </w:pPr>
    </w:p>
    <w:p w14:paraId="5958EF89" w14:textId="77777777" w:rsidR="00DD26F1" w:rsidRPr="00DD26F1" w:rsidRDefault="00DD26F1" w:rsidP="00DD26F1">
      <w:pPr>
        <w:jc w:val="both"/>
        <w:rPr>
          <w:rFonts w:asciiTheme="minorHAnsi" w:hAnsiTheme="minorHAnsi" w:cstheme="minorHAnsi"/>
          <w:b/>
          <w:color w:val="171717" w:themeColor="background2" w:themeShade="1A"/>
          <w:sz w:val="24"/>
          <w:szCs w:val="24"/>
        </w:rPr>
      </w:pPr>
      <w:r w:rsidRPr="00DD26F1">
        <w:rPr>
          <w:rFonts w:asciiTheme="minorHAnsi" w:hAnsiTheme="minorHAnsi" w:cstheme="minorHAnsi"/>
          <w:b/>
          <w:color w:val="171717" w:themeColor="background2" w:themeShade="1A"/>
          <w:sz w:val="24"/>
          <w:szCs w:val="24"/>
        </w:rPr>
        <w:t>Das Provas Práticas</w:t>
      </w:r>
    </w:p>
    <w:p w14:paraId="43EA2FE3" w14:textId="18E8EE83" w:rsidR="00DD26F1" w:rsidRDefault="009E1FE2"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4.50</w:t>
      </w:r>
      <w:r w:rsidR="00DD26F1" w:rsidRPr="00DD26F1">
        <w:rPr>
          <w:rFonts w:asciiTheme="minorHAnsi" w:hAnsiTheme="minorHAnsi" w:cstheme="minorHAnsi"/>
          <w:color w:val="171717" w:themeColor="background2" w:themeShade="1A"/>
          <w:sz w:val="24"/>
          <w:szCs w:val="24"/>
        </w:rPr>
        <w:t xml:space="preserve"> A prova prática será aplicada aos 10 (dez) primeiros candidatos classif</w:t>
      </w:r>
      <w:r w:rsidR="0070627E">
        <w:rPr>
          <w:rFonts w:asciiTheme="minorHAnsi" w:hAnsiTheme="minorHAnsi" w:cstheme="minorHAnsi"/>
          <w:color w:val="171717" w:themeColor="background2" w:themeShade="1A"/>
          <w:sz w:val="24"/>
          <w:szCs w:val="24"/>
        </w:rPr>
        <w:t>icados na prova objetiva para o</w:t>
      </w:r>
      <w:r w:rsidR="00DD26F1" w:rsidRPr="00DD26F1">
        <w:rPr>
          <w:rFonts w:asciiTheme="minorHAnsi" w:hAnsiTheme="minorHAnsi" w:cstheme="minorHAnsi"/>
          <w:color w:val="171717" w:themeColor="background2" w:themeShade="1A"/>
          <w:sz w:val="24"/>
          <w:szCs w:val="24"/>
        </w:rPr>
        <w:t xml:space="preserve"> cargo de Operador de Máquina</w:t>
      </w:r>
      <w:r w:rsidR="0070627E">
        <w:rPr>
          <w:rFonts w:asciiTheme="minorHAnsi" w:hAnsiTheme="minorHAnsi" w:cstheme="minorHAnsi"/>
          <w:color w:val="171717" w:themeColor="background2" w:themeShade="1A"/>
          <w:sz w:val="24"/>
          <w:szCs w:val="24"/>
        </w:rPr>
        <w:t>s</w:t>
      </w:r>
      <w:r w:rsidR="00DD26F1" w:rsidRPr="00DD26F1">
        <w:rPr>
          <w:rFonts w:asciiTheme="minorHAnsi" w:hAnsiTheme="minorHAnsi" w:cstheme="minorHAnsi"/>
          <w:color w:val="171717" w:themeColor="background2" w:themeShade="1A"/>
          <w:sz w:val="24"/>
          <w:szCs w:val="24"/>
        </w:rPr>
        <w:t>.</w:t>
      </w:r>
    </w:p>
    <w:p w14:paraId="3B12DC86" w14:textId="77777777" w:rsidR="00F906CA" w:rsidRPr="00DD26F1" w:rsidRDefault="00F906CA" w:rsidP="00DD26F1">
      <w:pPr>
        <w:jc w:val="both"/>
        <w:rPr>
          <w:rFonts w:asciiTheme="minorHAnsi" w:hAnsiTheme="minorHAnsi" w:cstheme="minorHAnsi"/>
          <w:color w:val="171717" w:themeColor="background2" w:themeShade="1A"/>
          <w:sz w:val="24"/>
          <w:szCs w:val="24"/>
        </w:rPr>
      </w:pPr>
    </w:p>
    <w:p w14:paraId="3A9EF83F" w14:textId="5219C09B" w:rsidR="00DD26F1" w:rsidRPr="00DD26F1" w:rsidRDefault="009E1FE2"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4.50</w:t>
      </w:r>
      <w:r w:rsidR="00DD26F1" w:rsidRPr="00AE190A">
        <w:rPr>
          <w:rFonts w:asciiTheme="minorHAnsi" w:hAnsiTheme="minorHAnsi" w:cstheme="minorHAnsi"/>
          <w:b/>
          <w:color w:val="171717" w:themeColor="background2" w:themeShade="1A"/>
          <w:sz w:val="24"/>
          <w:szCs w:val="24"/>
        </w:rPr>
        <w:t>.1</w:t>
      </w:r>
      <w:r w:rsidR="00DD26F1" w:rsidRPr="00DD26F1">
        <w:rPr>
          <w:rFonts w:asciiTheme="minorHAnsi" w:hAnsiTheme="minorHAnsi" w:cstheme="minorHAnsi"/>
          <w:color w:val="171717" w:themeColor="background2" w:themeShade="1A"/>
          <w:sz w:val="24"/>
          <w:szCs w:val="24"/>
        </w:rPr>
        <w:t xml:space="preserve"> A convocação para realização da prova prática será divulgada no mural da Prefeitura de </w:t>
      </w:r>
      <w:r>
        <w:rPr>
          <w:rFonts w:asciiTheme="minorHAnsi" w:hAnsiTheme="minorHAnsi" w:cstheme="minorHAnsi"/>
          <w:color w:val="171717" w:themeColor="background2" w:themeShade="1A"/>
          <w:sz w:val="24"/>
          <w:szCs w:val="24"/>
        </w:rPr>
        <w:t>Divinolândia</w:t>
      </w:r>
      <w:r w:rsidR="00DD26F1" w:rsidRPr="00DD26F1">
        <w:rPr>
          <w:rFonts w:asciiTheme="minorHAnsi" w:hAnsiTheme="minorHAnsi" w:cstheme="minorHAnsi"/>
          <w:color w:val="171717" w:themeColor="background2" w:themeShade="1A"/>
          <w:sz w:val="24"/>
          <w:szCs w:val="24"/>
        </w:rPr>
        <w:t xml:space="preserve"> e no site </w:t>
      </w:r>
      <w:r w:rsidR="001269B0">
        <w:rPr>
          <w:rFonts w:asciiTheme="minorHAnsi" w:hAnsiTheme="minorHAnsi" w:cstheme="minorHAnsi"/>
          <w:color w:val="171717" w:themeColor="background2" w:themeShade="1A"/>
          <w:sz w:val="24"/>
          <w:szCs w:val="24"/>
        </w:rPr>
        <w:t>www.inepam.org.br</w:t>
      </w:r>
      <w:r w:rsidR="00DD26F1" w:rsidRPr="00DD26F1">
        <w:rPr>
          <w:rFonts w:asciiTheme="minorHAnsi" w:hAnsiTheme="minorHAnsi" w:cstheme="minorHAnsi"/>
          <w:color w:val="171717" w:themeColor="background2" w:themeShade="1A"/>
          <w:sz w:val="24"/>
          <w:szCs w:val="24"/>
        </w:rPr>
        <w:t>, conforme Anexo III – Cronograma do Concurso.</w:t>
      </w:r>
    </w:p>
    <w:p w14:paraId="7FA665DF"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2D9F05D0" w14:textId="42D8F15A" w:rsidR="00DD26F1" w:rsidRPr="00DD26F1" w:rsidRDefault="00BE594F"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4.51</w:t>
      </w:r>
      <w:r w:rsidR="00DD26F1" w:rsidRPr="00DD26F1">
        <w:rPr>
          <w:rFonts w:asciiTheme="minorHAnsi" w:hAnsiTheme="minorHAnsi" w:cstheme="minorHAnsi"/>
          <w:color w:val="171717" w:themeColor="background2" w:themeShade="1A"/>
          <w:sz w:val="24"/>
          <w:szCs w:val="24"/>
        </w:rPr>
        <w:t xml:space="preserve"> Os candidatos não receberão convocações individuais via ECT (Correio), portanto, é de inteira responsabilidade do candidato o acompanhamento das divulgações realizadas no mural da </w:t>
      </w:r>
      <w:r w:rsidR="00DD26F1" w:rsidRPr="00DD26F1">
        <w:rPr>
          <w:rFonts w:asciiTheme="minorHAnsi" w:hAnsiTheme="minorHAnsi" w:cstheme="minorHAnsi"/>
          <w:color w:val="171717" w:themeColor="background2" w:themeShade="1A"/>
          <w:sz w:val="24"/>
          <w:szCs w:val="24"/>
        </w:rPr>
        <w:lastRenderedPageBreak/>
        <w:t xml:space="preserve">Prefeitura de </w:t>
      </w:r>
      <w:r w:rsidR="0070627E">
        <w:rPr>
          <w:rFonts w:asciiTheme="minorHAnsi" w:hAnsiTheme="minorHAnsi" w:cstheme="minorHAnsi"/>
          <w:color w:val="171717" w:themeColor="background2" w:themeShade="1A"/>
          <w:sz w:val="24"/>
          <w:szCs w:val="24"/>
        </w:rPr>
        <w:t>Divinolândia</w:t>
      </w:r>
      <w:r w:rsidR="00DD26F1" w:rsidRPr="00DD26F1">
        <w:rPr>
          <w:rFonts w:asciiTheme="minorHAnsi" w:hAnsiTheme="minorHAnsi" w:cstheme="minorHAnsi"/>
          <w:color w:val="171717" w:themeColor="background2" w:themeShade="1A"/>
          <w:sz w:val="24"/>
          <w:szCs w:val="24"/>
        </w:rPr>
        <w:t xml:space="preserve"> e  no site </w:t>
      </w:r>
      <w:r w:rsidR="001269B0">
        <w:rPr>
          <w:rFonts w:asciiTheme="minorHAnsi" w:hAnsiTheme="minorHAnsi" w:cstheme="minorHAnsi"/>
          <w:color w:val="171717" w:themeColor="background2" w:themeShade="1A"/>
          <w:sz w:val="24"/>
          <w:szCs w:val="24"/>
        </w:rPr>
        <w:t>www.inepam.org.br</w:t>
      </w:r>
      <w:r w:rsidR="00DD26F1" w:rsidRPr="00DD26F1">
        <w:rPr>
          <w:rFonts w:asciiTheme="minorHAnsi" w:hAnsiTheme="minorHAnsi" w:cstheme="minorHAnsi"/>
          <w:color w:val="171717" w:themeColor="background2" w:themeShade="1A"/>
          <w:sz w:val="24"/>
          <w:szCs w:val="24"/>
        </w:rPr>
        <w:t>.</w:t>
      </w:r>
    </w:p>
    <w:p w14:paraId="48AEC252"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7361A1BF" w14:textId="0C900311" w:rsidR="00DD26F1" w:rsidRPr="00DD26F1" w:rsidRDefault="00DD26F1" w:rsidP="00DD26F1">
      <w:pPr>
        <w:jc w:val="both"/>
        <w:rPr>
          <w:rFonts w:asciiTheme="minorHAnsi" w:hAnsiTheme="minorHAnsi" w:cstheme="minorHAnsi"/>
          <w:color w:val="171717" w:themeColor="background2" w:themeShade="1A"/>
          <w:sz w:val="24"/>
          <w:szCs w:val="24"/>
        </w:rPr>
      </w:pPr>
      <w:r w:rsidRPr="00AE190A">
        <w:rPr>
          <w:rFonts w:asciiTheme="minorHAnsi" w:hAnsiTheme="minorHAnsi" w:cstheme="minorHAnsi"/>
          <w:b/>
          <w:color w:val="171717" w:themeColor="background2" w:themeShade="1A"/>
          <w:sz w:val="24"/>
          <w:szCs w:val="24"/>
        </w:rPr>
        <w:t>4.</w:t>
      </w:r>
      <w:r w:rsidR="00BE594F">
        <w:rPr>
          <w:rFonts w:asciiTheme="minorHAnsi" w:hAnsiTheme="minorHAnsi" w:cstheme="minorHAnsi"/>
          <w:b/>
          <w:color w:val="171717" w:themeColor="background2" w:themeShade="1A"/>
          <w:sz w:val="24"/>
          <w:szCs w:val="24"/>
        </w:rPr>
        <w:t>52</w:t>
      </w:r>
      <w:r w:rsidRPr="00AE190A">
        <w:rPr>
          <w:rFonts w:asciiTheme="minorHAnsi" w:hAnsiTheme="minorHAnsi" w:cstheme="minorHAnsi"/>
          <w:b/>
          <w:color w:val="171717" w:themeColor="background2" w:themeShade="1A"/>
          <w:sz w:val="24"/>
          <w:szCs w:val="24"/>
        </w:rPr>
        <w:t xml:space="preserve"> </w:t>
      </w:r>
      <w:r w:rsidRPr="00DD26F1">
        <w:rPr>
          <w:rFonts w:asciiTheme="minorHAnsi" w:hAnsiTheme="minorHAnsi" w:cstheme="minorHAnsi"/>
          <w:color w:val="171717" w:themeColor="background2" w:themeShade="1A"/>
          <w:sz w:val="24"/>
          <w:szCs w:val="24"/>
        </w:rPr>
        <w:t>Não haverá a possibilidade de solicitação por parte dos candidatos de realização de Prova Prática em data, horário ou local diferente do estabelecido na Convocação.</w:t>
      </w:r>
    </w:p>
    <w:p w14:paraId="0387140D"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7018ED58" w14:textId="7ABE4D71" w:rsidR="00DD26F1" w:rsidRPr="00DD26F1" w:rsidRDefault="00BE594F"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4.52</w:t>
      </w:r>
      <w:r w:rsidR="00DD26F1" w:rsidRPr="00AE190A">
        <w:rPr>
          <w:rFonts w:asciiTheme="minorHAnsi" w:hAnsiTheme="minorHAnsi" w:cstheme="minorHAnsi"/>
          <w:b/>
          <w:color w:val="171717" w:themeColor="background2" w:themeShade="1A"/>
          <w:sz w:val="24"/>
          <w:szCs w:val="24"/>
        </w:rPr>
        <w:t>.1</w:t>
      </w:r>
      <w:r w:rsidR="00DD26F1" w:rsidRPr="00DD26F1">
        <w:rPr>
          <w:rFonts w:asciiTheme="minorHAnsi" w:hAnsiTheme="minorHAnsi" w:cstheme="minorHAnsi"/>
          <w:color w:val="171717" w:themeColor="background2" w:themeShade="1A"/>
          <w:sz w:val="24"/>
          <w:szCs w:val="24"/>
        </w:rPr>
        <w:t xml:space="preserve"> Não haverá segunda chamada ou repetição da prova prática, importando a ausência ou atraso do candidato na sua eliminação, seja qual for o motivo alegado.</w:t>
      </w:r>
    </w:p>
    <w:p w14:paraId="075632C5"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10E67554" w14:textId="71633FD4" w:rsidR="00DD26F1" w:rsidRDefault="00BE594F"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4.52</w:t>
      </w:r>
      <w:r w:rsidR="00DD26F1" w:rsidRPr="00AE190A">
        <w:rPr>
          <w:rFonts w:asciiTheme="minorHAnsi" w:hAnsiTheme="minorHAnsi" w:cstheme="minorHAnsi"/>
          <w:b/>
          <w:color w:val="171717" w:themeColor="background2" w:themeShade="1A"/>
          <w:sz w:val="24"/>
          <w:szCs w:val="24"/>
        </w:rPr>
        <w:t>.2</w:t>
      </w:r>
      <w:r w:rsidR="00DD26F1" w:rsidRPr="00DD26F1">
        <w:rPr>
          <w:rFonts w:asciiTheme="minorHAnsi" w:hAnsiTheme="minorHAnsi" w:cstheme="minorHAnsi"/>
          <w:color w:val="171717" w:themeColor="background2" w:themeShade="1A"/>
          <w:sz w:val="24"/>
          <w:szCs w:val="24"/>
        </w:rPr>
        <w:t xml:space="preserve"> Não haverá, por qualquer motivo, prorrogação do tempo previsto para a aplicação das provas práticas em virtude de afastamento do candidato do local de prova. </w:t>
      </w:r>
    </w:p>
    <w:p w14:paraId="03B75C3C" w14:textId="77777777" w:rsidR="0070627E" w:rsidRPr="00DD26F1" w:rsidRDefault="0070627E" w:rsidP="00DD26F1">
      <w:pPr>
        <w:jc w:val="both"/>
        <w:rPr>
          <w:rFonts w:asciiTheme="minorHAnsi" w:hAnsiTheme="minorHAnsi" w:cstheme="minorHAnsi"/>
          <w:color w:val="171717" w:themeColor="background2" w:themeShade="1A"/>
          <w:sz w:val="24"/>
          <w:szCs w:val="24"/>
        </w:rPr>
      </w:pPr>
    </w:p>
    <w:p w14:paraId="742FCF1C" w14:textId="7D8C5018" w:rsidR="00DD26F1" w:rsidRPr="00DD26F1" w:rsidRDefault="00BE594F"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4.53</w:t>
      </w:r>
      <w:r w:rsidR="00DD26F1" w:rsidRPr="00DD26F1">
        <w:rPr>
          <w:rFonts w:asciiTheme="minorHAnsi" w:hAnsiTheme="minorHAnsi" w:cstheme="minorHAnsi"/>
          <w:color w:val="171717" w:themeColor="background2" w:themeShade="1A"/>
          <w:sz w:val="24"/>
          <w:szCs w:val="24"/>
        </w:rPr>
        <w:t xml:space="preserve"> Os candidatos convocados para a Prova Prática deverão apresentar-se na data, local e horário definido no Edital de Convocação da referida prova portando um dos documentos previstos no item </w:t>
      </w:r>
      <w:r w:rsidR="00DD26F1" w:rsidRPr="00BE594F">
        <w:rPr>
          <w:rFonts w:asciiTheme="minorHAnsi" w:hAnsiTheme="minorHAnsi" w:cstheme="minorHAnsi"/>
          <w:color w:val="171717" w:themeColor="background2" w:themeShade="1A"/>
          <w:sz w:val="24"/>
          <w:szCs w:val="24"/>
        </w:rPr>
        <w:t>4.1</w:t>
      </w:r>
      <w:r w:rsidRPr="00BE594F">
        <w:rPr>
          <w:rFonts w:asciiTheme="minorHAnsi" w:hAnsiTheme="minorHAnsi" w:cstheme="minorHAnsi"/>
          <w:color w:val="171717" w:themeColor="background2" w:themeShade="1A"/>
          <w:sz w:val="24"/>
          <w:szCs w:val="24"/>
        </w:rPr>
        <w:t>2</w:t>
      </w:r>
      <w:r w:rsidR="00DD26F1" w:rsidRPr="00BE594F">
        <w:rPr>
          <w:rFonts w:asciiTheme="minorHAnsi" w:hAnsiTheme="minorHAnsi" w:cstheme="minorHAnsi"/>
          <w:color w:val="171717" w:themeColor="background2" w:themeShade="1A"/>
          <w:sz w:val="24"/>
          <w:szCs w:val="24"/>
        </w:rPr>
        <w:t>, exceto</w:t>
      </w:r>
      <w:r w:rsidR="00DD26F1" w:rsidRPr="00DD26F1">
        <w:rPr>
          <w:rFonts w:asciiTheme="minorHAnsi" w:hAnsiTheme="minorHAnsi" w:cstheme="minorHAnsi"/>
          <w:color w:val="171717" w:themeColor="background2" w:themeShade="1A"/>
          <w:sz w:val="24"/>
          <w:szCs w:val="24"/>
        </w:rPr>
        <w:t xml:space="preserve"> para os cargos de Operador de Máquina</w:t>
      </w:r>
      <w:r w:rsidR="0070627E">
        <w:rPr>
          <w:rFonts w:asciiTheme="minorHAnsi" w:hAnsiTheme="minorHAnsi" w:cstheme="minorHAnsi"/>
          <w:color w:val="171717" w:themeColor="background2" w:themeShade="1A"/>
          <w:sz w:val="24"/>
          <w:szCs w:val="24"/>
        </w:rPr>
        <w:t>s</w:t>
      </w:r>
      <w:r w:rsidR="00DD26F1" w:rsidRPr="00DD26F1">
        <w:rPr>
          <w:rFonts w:asciiTheme="minorHAnsi" w:hAnsiTheme="minorHAnsi" w:cstheme="minorHAnsi"/>
          <w:color w:val="171717" w:themeColor="background2" w:themeShade="1A"/>
          <w:sz w:val="24"/>
          <w:szCs w:val="24"/>
        </w:rPr>
        <w:t xml:space="preserve">, que será a Carteira Nacional de Habilitação (com fotografia nos termos da Lei nº 9.503/97) na categoria exigida para operar o veículo utilizado. </w:t>
      </w:r>
    </w:p>
    <w:p w14:paraId="69295CD5"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72DB345D" w14:textId="2421264E" w:rsidR="00DD26F1" w:rsidRPr="00DD26F1" w:rsidRDefault="00BE594F"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4.53</w:t>
      </w:r>
      <w:r w:rsidR="00DD26F1" w:rsidRPr="00AE190A">
        <w:rPr>
          <w:rFonts w:asciiTheme="minorHAnsi" w:hAnsiTheme="minorHAnsi" w:cstheme="minorHAnsi"/>
          <w:b/>
          <w:color w:val="171717" w:themeColor="background2" w:themeShade="1A"/>
          <w:sz w:val="24"/>
          <w:szCs w:val="24"/>
        </w:rPr>
        <w:t>.1</w:t>
      </w:r>
      <w:r w:rsidR="00DD26F1" w:rsidRPr="00DD26F1">
        <w:rPr>
          <w:rFonts w:asciiTheme="minorHAnsi" w:hAnsiTheme="minorHAnsi" w:cstheme="minorHAnsi"/>
          <w:color w:val="171717" w:themeColor="background2" w:themeShade="1A"/>
          <w:sz w:val="24"/>
          <w:szCs w:val="24"/>
        </w:rPr>
        <w:t xml:space="preserve"> O candidato convocado para prova prática deve comparecer ao local designado no dia e horário previamente estabelecidos, com pelo menos 30 (trinta) minutos de antecedência. Após o horário estabelecido na convocação, não será aceito retardatário em hipótese alguma. </w:t>
      </w:r>
    </w:p>
    <w:p w14:paraId="5E74BD95"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3F99E940" w14:textId="1314397A" w:rsidR="00DD26F1" w:rsidRPr="00DD26F1" w:rsidRDefault="00BE594F"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4.54</w:t>
      </w:r>
      <w:r w:rsidR="00DD26F1" w:rsidRPr="00DD26F1">
        <w:rPr>
          <w:rFonts w:asciiTheme="minorHAnsi" w:hAnsiTheme="minorHAnsi" w:cstheme="minorHAnsi"/>
          <w:color w:val="171717" w:themeColor="background2" w:themeShade="1A"/>
          <w:sz w:val="24"/>
          <w:szCs w:val="24"/>
        </w:rPr>
        <w:t xml:space="preserve"> Durante a realização da Prova Prática os candidatos ficarão terminantemente proibidos de utilizar qualquer tipo de aparelho eletrônico (calculadoras, bips/pagers, câmeras fotográficas, filmadoras, telefones celulares, smartphones, tablets, relógios do tipo data-bank, walkmans, MP3 players, fones de ouvido, agendas eletrônicas, notebooks, palmtops ou qualquer outro tipo de computador portátil, receptores ou gravadores) seja na sala de prova, sanitários, pátios ou qualquer outra dependência do local de prova. Caso o candidato seja flagrado fazendo a utilização destes materiais, será caracterizado como tentativa de fraude e implicará na eliminação do candidato deste Concurso Público. </w:t>
      </w:r>
    </w:p>
    <w:p w14:paraId="0E961A37"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2F785AEA" w14:textId="2247F612" w:rsidR="00DD26F1" w:rsidRPr="00DD26F1" w:rsidRDefault="00BE594F"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4.55</w:t>
      </w:r>
      <w:r w:rsidR="00DD26F1" w:rsidRPr="00DD26F1">
        <w:rPr>
          <w:rFonts w:asciiTheme="minorHAnsi" w:hAnsiTheme="minorHAnsi" w:cstheme="minorHAnsi"/>
          <w:color w:val="171717" w:themeColor="background2" w:themeShade="1A"/>
          <w:sz w:val="24"/>
          <w:szCs w:val="24"/>
        </w:rPr>
        <w:t xml:space="preserve"> Serão desclassificados os candidatos que:</w:t>
      </w:r>
    </w:p>
    <w:p w14:paraId="37449FEB"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5EB7DD33" w14:textId="77777777" w:rsidR="00DD26F1" w:rsidRPr="00DD26F1" w:rsidRDefault="00DD26F1" w:rsidP="00DD26F1">
      <w:pPr>
        <w:jc w:val="both"/>
        <w:rPr>
          <w:rFonts w:asciiTheme="minorHAnsi" w:hAnsiTheme="minorHAnsi" w:cstheme="minorHAnsi"/>
          <w:color w:val="171717" w:themeColor="background2" w:themeShade="1A"/>
          <w:sz w:val="24"/>
          <w:szCs w:val="24"/>
        </w:rPr>
      </w:pPr>
      <w:r w:rsidRPr="00DD26F1">
        <w:rPr>
          <w:rFonts w:asciiTheme="minorHAnsi" w:hAnsiTheme="minorHAnsi" w:cstheme="minorHAnsi"/>
          <w:color w:val="171717" w:themeColor="background2" w:themeShade="1A"/>
          <w:sz w:val="24"/>
          <w:szCs w:val="24"/>
        </w:rPr>
        <w:t>a) não se apresentarem para a realização da Prova Prática;</w:t>
      </w:r>
    </w:p>
    <w:p w14:paraId="4EADDDC5"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7F21AC26" w14:textId="4FFE4712" w:rsidR="00DD26F1" w:rsidRPr="00DD26F1" w:rsidRDefault="00DD26F1" w:rsidP="00DD26F1">
      <w:pPr>
        <w:jc w:val="both"/>
        <w:rPr>
          <w:rFonts w:asciiTheme="minorHAnsi" w:hAnsiTheme="minorHAnsi" w:cstheme="minorHAnsi"/>
          <w:color w:val="171717" w:themeColor="background2" w:themeShade="1A"/>
          <w:sz w:val="24"/>
          <w:szCs w:val="24"/>
        </w:rPr>
      </w:pPr>
      <w:r w:rsidRPr="00DD26F1">
        <w:rPr>
          <w:rFonts w:asciiTheme="minorHAnsi" w:hAnsiTheme="minorHAnsi" w:cstheme="minorHAnsi"/>
          <w:color w:val="171717" w:themeColor="background2" w:themeShade="1A"/>
          <w:sz w:val="24"/>
          <w:szCs w:val="24"/>
        </w:rPr>
        <w:t xml:space="preserve">b) não apresentar um dos documentos previsto no </w:t>
      </w:r>
      <w:r w:rsidRPr="00BE594F">
        <w:rPr>
          <w:rFonts w:asciiTheme="minorHAnsi" w:hAnsiTheme="minorHAnsi" w:cstheme="minorHAnsi"/>
          <w:color w:val="171717" w:themeColor="background2" w:themeShade="1A"/>
          <w:sz w:val="24"/>
          <w:szCs w:val="24"/>
        </w:rPr>
        <w:t>item 4.1</w:t>
      </w:r>
      <w:r w:rsidR="00BE594F" w:rsidRPr="00BE594F">
        <w:rPr>
          <w:rFonts w:asciiTheme="minorHAnsi" w:hAnsiTheme="minorHAnsi" w:cstheme="minorHAnsi"/>
          <w:color w:val="171717" w:themeColor="background2" w:themeShade="1A"/>
          <w:sz w:val="24"/>
          <w:szCs w:val="24"/>
        </w:rPr>
        <w:t>2</w:t>
      </w:r>
      <w:r w:rsidRPr="00BE594F">
        <w:rPr>
          <w:rFonts w:asciiTheme="minorHAnsi" w:hAnsiTheme="minorHAnsi" w:cstheme="minorHAnsi"/>
          <w:color w:val="171717" w:themeColor="background2" w:themeShade="1A"/>
          <w:sz w:val="24"/>
          <w:szCs w:val="24"/>
        </w:rPr>
        <w:t>, exceto</w:t>
      </w:r>
      <w:r w:rsidRPr="00DD26F1">
        <w:rPr>
          <w:rFonts w:asciiTheme="minorHAnsi" w:hAnsiTheme="minorHAnsi" w:cstheme="minorHAnsi"/>
          <w:color w:val="171717" w:themeColor="background2" w:themeShade="1A"/>
          <w:sz w:val="24"/>
          <w:szCs w:val="24"/>
        </w:rPr>
        <w:t xml:space="preserve"> para o cargo de </w:t>
      </w:r>
      <w:r w:rsidR="0070627E">
        <w:rPr>
          <w:rFonts w:asciiTheme="minorHAnsi" w:hAnsiTheme="minorHAnsi" w:cstheme="minorHAnsi"/>
          <w:color w:val="171717" w:themeColor="background2" w:themeShade="1A"/>
          <w:sz w:val="24"/>
          <w:szCs w:val="24"/>
        </w:rPr>
        <w:t>operador de máquinas</w:t>
      </w:r>
      <w:r w:rsidRPr="00DD26F1">
        <w:rPr>
          <w:rFonts w:asciiTheme="minorHAnsi" w:hAnsiTheme="minorHAnsi" w:cstheme="minorHAnsi"/>
          <w:color w:val="171717" w:themeColor="background2" w:themeShade="1A"/>
          <w:sz w:val="24"/>
          <w:szCs w:val="24"/>
        </w:rPr>
        <w:t xml:space="preserve"> que deverão possuir a CNH na categoria exigida para operar o veículo utilizado;</w:t>
      </w:r>
    </w:p>
    <w:p w14:paraId="49D628FD"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37EF3D10" w14:textId="77777777" w:rsidR="00DD26F1" w:rsidRPr="00DD26F1" w:rsidRDefault="00DD26F1" w:rsidP="00DD26F1">
      <w:pPr>
        <w:jc w:val="both"/>
        <w:rPr>
          <w:rFonts w:asciiTheme="minorHAnsi" w:hAnsiTheme="minorHAnsi" w:cstheme="minorHAnsi"/>
          <w:color w:val="171717" w:themeColor="background2" w:themeShade="1A"/>
          <w:sz w:val="24"/>
          <w:szCs w:val="24"/>
        </w:rPr>
      </w:pPr>
      <w:r w:rsidRPr="00DD26F1">
        <w:rPr>
          <w:rFonts w:asciiTheme="minorHAnsi" w:hAnsiTheme="minorHAnsi" w:cstheme="minorHAnsi"/>
          <w:color w:val="171717" w:themeColor="background2" w:themeShade="1A"/>
          <w:sz w:val="24"/>
          <w:szCs w:val="24"/>
        </w:rPr>
        <w:t>c) não puderem realizar a prova por qualquer que seja o motivo;</w:t>
      </w:r>
    </w:p>
    <w:p w14:paraId="70066FC4"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41FAB40E" w14:textId="77777777" w:rsidR="00DD26F1" w:rsidRPr="00DD26F1" w:rsidRDefault="00DD26F1" w:rsidP="00DD26F1">
      <w:pPr>
        <w:jc w:val="both"/>
        <w:rPr>
          <w:rFonts w:asciiTheme="minorHAnsi" w:hAnsiTheme="minorHAnsi" w:cstheme="minorHAnsi"/>
          <w:color w:val="171717" w:themeColor="background2" w:themeShade="1A"/>
          <w:sz w:val="24"/>
          <w:szCs w:val="24"/>
        </w:rPr>
      </w:pPr>
      <w:r w:rsidRPr="00DD26F1">
        <w:rPr>
          <w:rFonts w:asciiTheme="minorHAnsi" w:hAnsiTheme="minorHAnsi" w:cstheme="minorHAnsi"/>
          <w:color w:val="171717" w:themeColor="background2" w:themeShade="1A"/>
          <w:sz w:val="24"/>
          <w:szCs w:val="24"/>
        </w:rPr>
        <w:t>d) retirar-se do local de prova sem autorização expressa do responsável pela aplicação;</w:t>
      </w:r>
    </w:p>
    <w:p w14:paraId="49DA4EAF"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570961FF" w14:textId="77777777" w:rsidR="00DD26F1" w:rsidRPr="00DD26F1" w:rsidRDefault="00DD26F1" w:rsidP="00DD26F1">
      <w:pPr>
        <w:jc w:val="both"/>
        <w:rPr>
          <w:rFonts w:asciiTheme="minorHAnsi" w:hAnsiTheme="minorHAnsi" w:cstheme="minorHAnsi"/>
          <w:color w:val="171717" w:themeColor="background2" w:themeShade="1A"/>
          <w:sz w:val="24"/>
          <w:szCs w:val="24"/>
        </w:rPr>
      </w:pPr>
      <w:r w:rsidRPr="00DD26F1">
        <w:rPr>
          <w:rFonts w:asciiTheme="minorHAnsi" w:hAnsiTheme="minorHAnsi" w:cstheme="minorHAnsi"/>
          <w:color w:val="171717" w:themeColor="background2" w:themeShade="1A"/>
          <w:sz w:val="24"/>
          <w:szCs w:val="24"/>
        </w:rPr>
        <w:t>e) não auferir a nota mínima de 50 (cinquenta) pontos na prova prática.</w:t>
      </w:r>
    </w:p>
    <w:p w14:paraId="1E0145FC" w14:textId="77777777" w:rsidR="00DD26F1" w:rsidRPr="00DD26F1" w:rsidRDefault="00DD26F1" w:rsidP="00DD26F1">
      <w:pPr>
        <w:jc w:val="both"/>
        <w:rPr>
          <w:rFonts w:asciiTheme="minorHAnsi" w:hAnsiTheme="minorHAnsi" w:cstheme="minorHAnsi"/>
          <w:color w:val="171717" w:themeColor="background2" w:themeShade="1A"/>
          <w:sz w:val="24"/>
          <w:szCs w:val="24"/>
        </w:rPr>
      </w:pPr>
    </w:p>
    <w:p w14:paraId="31E69FED" w14:textId="04722673" w:rsidR="00DD26F1" w:rsidRDefault="00D6057E" w:rsidP="00DD26F1">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4.56</w:t>
      </w:r>
      <w:r w:rsidR="00DD26F1" w:rsidRPr="00DD26F1">
        <w:rPr>
          <w:rFonts w:asciiTheme="minorHAnsi" w:hAnsiTheme="minorHAnsi" w:cstheme="minorHAnsi"/>
          <w:color w:val="171717" w:themeColor="background2" w:themeShade="1A"/>
          <w:sz w:val="24"/>
          <w:szCs w:val="24"/>
        </w:rPr>
        <w:t xml:space="preserve"> Os materiais e equipamentos para realização das provas práticas serão fornecidos pela Prefeitura de </w:t>
      </w:r>
      <w:r w:rsidR="00AE190A">
        <w:rPr>
          <w:rFonts w:asciiTheme="minorHAnsi" w:hAnsiTheme="minorHAnsi" w:cstheme="minorHAnsi"/>
          <w:color w:val="171717" w:themeColor="background2" w:themeShade="1A"/>
          <w:sz w:val="24"/>
          <w:szCs w:val="24"/>
        </w:rPr>
        <w:t>Divinolândia</w:t>
      </w:r>
      <w:r w:rsidR="00DD26F1" w:rsidRPr="00DD26F1">
        <w:rPr>
          <w:rFonts w:asciiTheme="minorHAnsi" w:hAnsiTheme="minorHAnsi" w:cstheme="minorHAnsi"/>
          <w:color w:val="171717" w:themeColor="background2" w:themeShade="1A"/>
          <w:sz w:val="24"/>
          <w:szCs w:val="24"/>
        </w:rPr>
        <w:t xml:space="preserve"> e, quando do encerramento da prova, deverão ser devolvidos pelo candidato e entregues ao avaliador.</w:t>
      </w:r>
    </w:p>
    <w:p w14:paraId="1457D635" w14:textId="08C17C82" w:rsidR="008D23E9" w:rsidRDefault="008D23E9" w:rsidP="00DD26F1">
      <w:pPr>
        <w:jc w:val="both"/>
        <w:rPr>
          <w:rFonts w:asciiTheme="minorHAnsi" w:hAnsiTheme="minorHAnsi" w:cstheme="minorHAnsi"/>
          <w:color w:val="171717" w:themeColor="background2" w:themeShade="1A"/>
          <w:sz w:val="24"/>
          <w:szCs w:val="24"/>
        </w:rPr>
      </w:pPr>
    </w:p>
    <w:p w14:paraId="3C6438EE" w14:textId="0B553950" w:rsidR="008D23E9" w:rsidRPr="008D23E9" w:rsidRDefault="008D23E9" w:rsidP="008D23E9">
      <w:pPr>
        <w:jc w:val="both"/>
        <w:rPr>
          <w:rFonts w:asciiTheme="minorHAnsi" w:hAnsiTheme="minorHAnsi" w:cstheme="minorHAnsi"/>
          <w:b/>
          <w:color w:val="171717" w:themeColor="background2" w:themeShade="1A"/>
          <w:sz w:val="24"/>
          <w:szCs w:val="24"/>
        </w:rPr>
      </w:pPr>
      <w:r w:rsidRPr="008D23E9">
        <w:rPr>
          <w:rFonts w:asciiTheme="minorHAnsi" w:hAnsiTheme="minorHAnsi" w:cstheme="minorHAnsi"/>
          <w:b/>
          <w:color w:val="171717" w:themeColor="background2" w:themeShade="1A"/>
          <w:sz w:val="24"/>
          <w:szCs w:val="24"/>
        </w:rPr>
        <w:t xml:space="preserve">Da prova prática de Operador de Máquinas </w:t>
      </w:r>
    </w:p>
    <w:p w14:paraId="6BE8DFE5" w14:textId="5C913893" w:rsidR="008D23E9" w:rsidRPr="008D23E9" w:rsidRDefault="00D6057E" w:rsidP="008D23E9">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4.57</w:t>
      </w:r>
      <w:r w:rsidR="008D23E9" w:rsidRPr="008D23E9">
        <w:rPr>
          <w:rFonts w:asciiTheme="minorHAnsi" w:hAnsiTheme="minorHAnsi" w:cstheme="minorHAnsi"/>
          <w:color w:val="171717" w:themeColor="background2" w:themeShade="1A"/>
          <w:sz w:val="24"/>
          <w:szCs w:val="24"/>
        </w:rPr>
        <w:t xml:space="preserve"> A Prova Prática, com validade de até 100 (cem) pontos, visará avaliar por meio de demonstração prática os conhecimentos e as habilidades do candidato no desempenho das atividades inerentes a função de acordo com a atribuição do cargo – Anexo I e Conteúdo Programático – Anexo II do Edital.</w:t>
      </w:r>
    </w:p>
    <w:p w14:paraId="5FE2416F" w14:textId="77777777" w:rsidR="008D23E9" w:rsidRPr="008D23E9" w:rsidRDefault="008D23E9" w:rsidP="008D23E9">
      <w:pPr>
        <w:jc w:val="both"/>
        <w:rPr>
          <w:rFonts w:asciiTheme="minorHAnsi" w:hAnsiTheme="minorHAnsi" w:cstheme="minorHAnsi"/>
          <w:color w:val="171717" w:themeColor="background2" w:themeShade="1A"/>
          <w:sz w:val="24"/>
          <w:szCs w:val="24"/>
        </w:rPr>
      </w:pPr>
    </w:p>
    <w:p w14:paraId="05F5393D" w14:textId="5D51CB67" w:rsidR="008D23E9" w:rsidRPr="008D23E9" w:rsidRDefault="00D6057E" w:rsidP="008D23E9">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4.58</w:t>
      </w:r>
      <w:r w:rsidR="008D23E9" w:rsidRPr="008D23E9">
        <w:rPr>
          <w:rFonts w:asciiTheme="minorHAnsi" w:hAnsiTheme="minorHAnsi" w:cstheme="minorHAnsi"/>
          <w:color w:val="171717" w:themeColor="background2" w:themeShade="1A"/>
          <w:sz w:val="24"/>
          <w:szCs w:val="24"/>
        </w:rPr>
        <w:t xml:space="preserve"> Para realização da Prova Prática para o cargo de Operador de Máquinas será utilizado uma </w:t>
      </w:r>
      <w:r w:rsidR="00602AA4">
        <w:rPr>
          <w:rFonts w:asciiTheme="minorHAnsi" w:hAnsiTheme="minorHAnsi" w:cstheme="minorHAnsi"/>
          <w:color w:val="171717" w:themeColor="background2" w:themeShade="1A"/>
          <w:sz w:val="24"/>
          <w:szCs w:val="24"/>
        </w:rPr>
        <w:t xml:space="preserve">Motoniveladora XCMG GR 1803 BR, </w:t>
      </w:r>
      <w:r w:rsidR="008D23E9" w:rsidRPr="00602AA4">
        <w:rPr>
          <w:rFonts w:asciiTheme="minorHAnsi" w:hAnsiTheme="minorHAnsi" w:cstheme="minorHAnsi"/>
          <w:color w:val="171717" w:themeColor="background2" w:themeShade="1A"/>
          <w:sz w:val="24"/>
          <w:szCs w:val="24"/>
        </w:rPr>
        <w:t xml:space="preserve">ano </w:t>
      </w:r>
      <w:r w:rsidR="00602AA4">
        <w:rPr>
          <w:rFonts w:asciiTheme="minorHAnsi" w:hAnsiTheme="minorHAnsi" w:cstheme="minorHAnsi"/>
          <w:color w:val="171717" w:themeColor="background2" w:themeShade="1A"/>
          <w:sz w:val="24"/>
          <w:szCs w:val="24"/>
        </w:rPr>
        <w:t>2022</w:t>
      </w:r>
      <w:r w:rsidR="008D23E9" w:rsidRPr="00602AA4">
        <w:rPr>
          <w:rFonts w:asciiTheme="minorHAnsi" w:hAnsiTheme="minorHAnsi" w:cstheme="minorHAnsi"/>
          <w:color w:val="171717" w:themeColor="background2" w:themeShade="1A"/>
          <w:sz w:val="24"/>
          <w:szCs w:val="24"/>
        </w:rPr>
        <w:t xml:space="preserve"> e uma </w:t>
      </w:r>
      <w:r w:rsidR="00602AA4">
        <w:rPr>
          <w:rFonts w:asciiTheme="minorHAnsi" w:hAnsiTheme="minorHAnsi" w:cstheme="minorHAnsi"/>
          <w:color w:val="171717" w:themeColor="background2" w:themeShade="1A"/>
          <w:sz w:val="24"/>
          <w:szCs w:val="24"/>
        </w:rPr>
        <w:t>Retroescavadeira Randon RH406B</w:t>
      </w:r>
      <w:r w:rsidR="008D23E9" w:rsidRPr="00602AA4">
        <w:rPr>
          <w:rFonts w:asciiTheme="minorHAnsi" w:hAnsiTheme="minorHAnsi" w:cstheme="minorHAnsi"/>
          <w:color w:val="171717" w:themeColor="background2" w:themeShade="1A"/>
          <w:sz w:val="24"/>
          <w:szCs w:val="24"/>
        </w:rPr>
        <w:t xml:space="preserve">, </w:t>
      </w:r>
      <w:r w:rsidR="00602AA4" w:rsidRPr="00602AA4">
        <w:rPr>
          <w:rFonts w:asciiTheme="minorHAnsi" w:hAnsiTheme="minorHAnsi" w:cstheme="minorHAnsi"/>
          <w:color w:val="171717" w:themeColor="background2" w:themeShade="1A"/>
          <w:sz w:val="24"/>
          <w:szCs w:val="24"/>
        </w:rPr>
        <w:t xml:space="preserve">ano </w:t>
      </w:r>
      <w:r w:rsidR="00602AA4">
        <w:rPr>
          <w:rFonts w:asciiTheme="minorHAnsi" w:hAnsiTheme="minorHAnsi" w:cstheme="minorHAnsi"/>
          <w:color w:val="171717" w:themeColor="background2" w:themeShade="1A"/>
          <w:sz w:val="24"/>
          <w:szCs w:val="24"/>
        </w:rPr>
        <w:t>2010</w:t>
      </w:r>
      <w:r w:rsidR="008D23E9" w:rsidRPr="00602AA4">
        <w:rPr>
          <w:rFonts w:asciiTheme="minorHAnsi" w:hAnsiTheme="minorHAnsi" w:cstheme="minorHAnsi"/>
          <w:color w:val="171717" w:themeColor="background2" w:themeShade="1A"/>
          <w:sz w:val="24"/>
          <w:szCs w:val="24"/>
        </w:rPr>
        <w:t>.</w:t>
      </w:r>
    </w:p>
    <w:p w14:paraId="2BA17A94" w14:textId="2A9A27F8" w:rsidR="008D23E9" w:rsidRDefault="008D23E9" w:rsidP="008D23E9">
      <w:pPr>
        <w:jc w:val="both"/>
        <w:rPr>
          <w:rFonts w:asciiTheme="minorHAnsi" w:hAnsiTheme="minorHAnsi" w:cstheme="minorHAnsi"/>
          <w:color w:val="171717" w:themeColor="background2" w:themeShade="1A"/>
          <w:sz w:val="24"/>
          <w:szCs w:val="24"/>
        </w:rPr>
      </w:pPr>
    </w:p>
    <w:p w14:paraId="76FC1993" w14:textId="589A04E9" w:rsidR="00AF2C9A" w:rsidRDefault="00AF2C9A" w:rsidP="008D23E9">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 xml:space="preserve">4.58.1 </w:t>
      </w:r>
      <w:r>
        <w:rPr>
          <w:rFonts w:asciiTheme="minorHAnsi" w:hAnsiTheme="minorHAnsi" w:cstheme="minorHAnsi"/>
          <w:color w:val="171717" w:themeColor="background2" w:themeShade="1A"/>
          <w:sz w:val="24"/>
          <w:szCs w:val="24"/>
        </w:rPr>
        <w:t xml:space="preserve"> Os critérios de avaliação </w:t>
      </w:r>
      <w:r w:rsidR="00984E24">
        <w:rPr>
          <w:rFonts w:asciiTheme="minorHAnsi" w:hAnsiTheme="minorHAnsi" w:cstheme="minorHAnsi"/>
          <w:color w:val="171717" w:themeColor="background2" w:themeShade="1A"/>
          <w:sz w:val="24"/>
          <w:szCs w:val="24"/>
        </w:rPr>
        <w:t xml:space="preserve">da prova prática de Motoniveladora, </w:t>
      </w:r>
      <w:r>
        <w:rPr>
          <w:rFonts w:asciiTheme="minorHAnsi" w:hAnsiTheme="minorHAnsi" w:cstheme="minorHAnsi"/>
          <w:color w:val="171717" w:themeColor="background2" w:themeShade="1A"/>
          <w:sz w:val="24"/>
          <w:szCs w:val="24"/>
        </w:rPr>
        <w:t>serão feitos através de avaliação do manuserio e operação da máquina realizado pelo candidato mediante a avaliação dos seguintes itens:</w:t>
      </w:r>
    </w:p>
    <w:p w14:paraId="22AFA8FE"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Dar ignição;</w:t>
      </w:r>
    </w:p>
    <w:p w14:paraId="47F2D8C9"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Andar pra frente;</w:t>
      </w:r>
    </w:p>
    <w:p w14:paraId="4A737FEB"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Andar em marcha ré;</w:t>
      </w:r>
    </w:p>
    <w:p w14:paraId="4BFF3F99"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Erguer a lâmina;</w:t>
      </w:r>
    </w:p>
    <w:p w14:paraId="1A37B9A2"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Gira a lâmina para a esquerda;</w:t>
      </w:r>
    </w:p>
    <w:p w14:paraId="66D948A7"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Girar a lâmina para a direita;</w:t>
      </w:r>
    </w:p>
    <w:p w14:paraId="38C50F7A"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Inclinar a lâmina com o lado direito para cima;</w:t>
      </w:r>
    </w:p>
    <w:p w14:paraId="7AEF88DE"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Inclinar a lamina com o lado esquerdo para cima;</w:t>
      </w:r>
    </w:p>
    <w:p w14:paraId="5262ACC6" w14:textId="77777777" w:rsidR="0086266C" w:rsidRPr="0086266C"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Exercício com a lâmina;</w:t>
      </w:r>
    </w:p>
    <w:p w14:paraId="27BB5449" w14:textId="2E8B1926" w:rsidR="00984E24" w:rsidRDefault="0086266C" w:rsidP="0086266C">
      <w:pPr>
        <w:jc w:val="both"/>
        <w:rPr>
          <w:rFonts w:asciiTheme="minorHAnsi" w:hAnsiTheme="minorHAnsi" w:cstheme="minorHAnsi"/>
          <w:color w:val="171717" w:themeColor="background2" w:themeShade="1A"/>
          <w:sz w:val="24"/>
          <w:szCs w:val="24"/>
        </w:rPr>
      </w:pPr>
      <w:r w:rsidRPr="0086266C">
        <w:rPr>
          <w:rFonts w:asciiTheme="minorHAnsi" w:hAnsiTheme="minorHAnsi" w:cstheme="minorHAnsi"/>
          <w:color w:val="171717" w:themeColor="background2" w:themeShade="1A"/>
          <w:sz w:val="24"/>
          <w:szCs w:val="24"/>
        </w:rPr>
        <w:t>- Estacionar a máquina no local indicado.</w:t>
      </w:r>
    </w:p>
    <w:p w14:paraId="5B68F6C3" w14:textId="77777777" w:rsidR="00AF2C9A" w:rsidRPr="008D23E9" w:rsidRDefault="00AF2C9A" w:rsidP="008D23E9">
      <w:pPr>
        <w:jc w:val="both"/>
        <w:rPr>
          <w:rFonts w:asciiTheme="minorHAnsi" w:hAnsiTheme="minorHAnsi" w:cstheme="minorHAnsi"/>
          <w:color w:val="171717" w:themeColor="background2" w:themeShade="1A"/>
          <w:sz w:val="24"/>
          <w:szCs w:val="24"/>
        </w:rPr>
      </w:pPr>
    </w:p>
    <w:p w14:paraId="6CE85A0D" w14:textId="3707F9E8" w:rsidR="008D23E9" w:rsidRPr="008D23E9" w:rsidRDefault="00D6057E" w:rsidP="008D23E9">
      <w:pPr>
        <w:jc w:val="both"/>
        <w:rPr>
          <w:rFonts w:asciiTheme="minorHAnsi" w:hAnsiTheme="minorHAnsi" w:cstheme="minorHAnsi"/>
          <w:color w:val="171717" w:themeColor="background2" w:themeShade="1A"/>
          <w:sz w:val="24"/>
          <w:szCs w:val="24"/>
        </w:rPr>
      </w:pPr>
      <w:r>
        <w:rPr>
          <w:rFonts w:asciiTheme="minorHAnsi" w:hAnsiTheme="minorHAnsi" w:cstheme="minorHAnsi"/>
          <w:b/>
          <w:color w:val="171717" w:themeColor="background2" w:themeShade="1A"/>
          <w:sz w:val="24"/>
          <w:szCs w:val="24"/>
        </w:rPr>
        <w:t>4.58</w:t>
      </w:r>
      <w:r w:rsidR="008D23E9" w:rsidRPr="008D23E9">
        <w:rPr>
          <w:rFonts w:asciiTheme="minorHAnsi" w:hAnsiTheme="minorHAnsi" w:cstheme="minorHAnsi"/>
          <w:b/>
          <w:color w:val="171717" w:themeColor="background2" w:themeShade="1A"/>
          <w:sz w:val="24"/>
          <w:szCs w:val="24"/>
        </w:rPr>
        <w:t>.</w:t>
      </w:r>
      <w:r w:rsidR="0086266C">
        <w:rPr>
          <w:rFonts w:asciiTheme="minorHAnsi" w:hAnsiTheme="minorHAnsi" w:cstheme="minorHAnsi"/>
          <w:b/>
          <w:color w:val="171717" w:themeColor="background2" w:themeShade="1A"/>
          <w:sz w:val="24"/>
          <w:szCs w:val="24"/>
        </w:rPr>
        <w:t>2</w:t>
      </w:r>
      <w:r w:rsidR="008D23E9" w:rsidRPr="008D23E9">
        <w:rPr>
          <w:rFonts w:asciiTheme="minorHAnsi" w:hAnsiTheme="minorHAnsi" w:cstheme="minorHAnsi"/>
          <w:color w:val="171717" w:themeColor="background2" w:themeShade="1A"/>
          <w:sz w:val="24"/>
          <w:szCs w:val="24"/>
        </w:rPr>
        <w:t xml:space="preserve"> Os critérios de avaliação</w:t>
      </w:r>
      <w:r w:rsidR="00BE1730">
        <w:rPr>
          <w:rFonts w:asciiTheme="minorHAnsi" w:hAnsiTheme="minorHAnsi" w:cstheme="minorHAnsi"/>
          <w:color w:val="171717" w:themeColor="background2" w:themeShade="1A"/>
          <w:sz w:val="24"/>
          <w:szCs w:val="24"/>
        </w:rPr>
        <w:t xml:space="preserve"> da prova prática de Retroescavadeira</w:t>
      </w:r>
      <w:r w:rsidR="00052ABC">
        <w:rPr>
          <w:rFonts w:asciiTheme="minorHAnsi" w:hAnsiTheme="minorHAnsi" w:cstheme="minorHAnsi"/>
          <w:color w:val="171717" w:themeColor="background2" w:themeShade="1A"/>
          <w:sz w:val="24"/>
          <w:szCs w:val="24"/>
        </w:rPr>
        <w:t>,</w:t>
      </w:r>
      <w:r w:rsidR="008D23E9" w:rsidRPr="008D23E9">
        <w:rPr>
          <w:rFonts w:asciiTheme="minorHAnsi" w:hAnsiTheme="minorHAnsi" w:cstheme="minorHAnsi"/>
          <w:color w:val="171717" w:themeColor="background2" w:themeShade="1A"/>
          <w:sz w:val="24"/>
          <w:szCs w:val="24"/>
        </w:rPr>
        <w:t xml:space="preserve"> serão feitos através de avaliação do manuseio e operação da máquina realizado pelo candidato mediante a avaliação dos seguintes itens:</w:t>
      </w:r>
    </w:p>
    <w:p w14:paraId="28D3A035" w14:textId="77777777" w:rsidR="008D23E9" w:rsidRPr="008D23E9" w:rsidRDefault="008D23E9" w:rsidP="008D23E9">
      <w:pPr>
        <w:jc w:val="both"/>
        <w:rPr>
          <w:rFonts w:asciiTheme="minorHAnsi" w:hAnsiTheme="minorHAnsi" w:cstheme="minorHAnsi"/>
          <w:color w:val="171717" w:themeColor="background2" w:themeShade="1A"/>
          <w:sz w:val="24"/>
          <w:szCs w:val="24"/>
        </w:rPr>
      </w:pPr>
      <w:r w:rsidRPr="008D23E9">
        <w:rPr>
          <w:rFonts w:asciiTheme="minorHAnsi" w:hAnsiTheme="minorHAnsi" w:cstheme="minorHAnsi"/>
          <w:color w:val="171717" w:themeColor="background2" w:themeShade="1A"/>
          <w:sz w:val="24"/>
          <w:szCs w:val="24"/>
        </w:rPr>
        <w:t>- Dar ignição;</w:t>
      </w:r>
    </w:p>
    <w:p w14:paraId="59B5D1EA" w14:textId="77777777" w:rsidR="008D23E9" w:rsidRPr="008D23E9" w:rsidRDefault="008D23E9" w:rsidP="008D23E9">
      <w:pPr>
        <w:jc w:val="both"/>
        <w:rPr>
          <w:rFonts w:asciiTheme="minorHAnsi" w:hAnsiTheme="minorHAnsi" w:cstheme="minorHAnsi"/>
          <w:color w:val="171717" w:themeColor="background2" w:themeShade="1A"/>
          <w:sz w:val="24"/>
          <w:szCs w:val="24"/>
        </w:rPr>
      </w:pPr>
      <w:r w:rsidRPr="008D23E9">
        <w:rPr>
          <w:rFonts w:asciiTheme="minorHAnsi" w:hAnsiTheme="minorHAnsi" w:cstheme="minorHAnsi"/>
          <w:color w:val="171717" w:themeColor="background2" w:themeShade="1A"/>
          <w:sz w:val="24"/>
          <w:szCs w:val="24"/>
        </w:rPr>
        <w:t>- Andar em marcha ré;</w:t>
      </w:r>
    </w:p>
    <w:p w14:paraId="2F42F4D8" w14:textId="77777777" w:rsidR="008D23E9" w:rsidRPr="008D23E9" w:rsidRDefault="008D23E9" w:rsidP="008D23E9">
      <w:pPr>
        <w:jc w:val="both"/>
        <w:rPr>
          <w:rFonts w:asciiTheme="minorHAnsi" w:hAnsiTheme="minorHAnsi" w:cstheme="minorHAnsi"/>
          <w:color w:val="171717" w:themeColor="background2" w:themeShade="1A"/>
          <w:sz w:val="24"/>
          <w:szCs w:val="24"/>
        </w:rPr>
      </w:pPr>
      <w:r w:rsidRPr="008D23E9">
        <w:rPr>
          <w:rFonts w:asciiTheme="minorHAnsi" w:hAnsiTheme="minorHAnsi" w:cstheme="minorHAnsi"/>
          <w:color w:val="171717" w:themeColor="background2" w:themeShade="1A"/>
          <w:sz w:val="24"/>
          <w:szCs w:val="24"/>
        </w:rPr>
        <w:t>- Mover terra;</w:t>
      </w:r>
    </w:p>
    <w:p w14:paraId="36B7DF75" w14:textId="77777777" w:rsidR="008D23E9" w:rsidRPr="008D23E9" w:rsidRDefault="008D23E9" w:rsidP="008D23E9">
      <w:pPr>
        <w:jc w:val="both"/>
        <w:rPr>
          <w:rFonts w:asciiTheme="minorHAnsi" w:hAnsiTheme="minorHAnsi" w:cstheme="minorHAnsi"/>
          <w:color w:val="171717" w:themeColor="background2" w:themeShade="1A"/>
          <w:sz w:val="24"/>
          <w:szCs w:val="24"/>
        </w:rPr>
      </w:pPr>
      <w:r w:rsidRPr="008D23E9">
        <w:rPr>
          <w:rFonts w:asciiTheme="minorHAnsi" w:hAnsiTheme="minorHAnsi" w:cstheme="minorHAnsi"/>
          <w:color w:val="171717" w:themeColor="background2" w:themeShade="1A"/>
          <w:sz w:val="24"/>
          <w:szCs w:val="24"/>
        </w:rPr>
        <w:t>- Cavar;</w:t>
      </w:r>
    </w:p>
    <w:p w14:paraId="01D2451F" w14:textId="47044EF0" w:rsidR="008D23E9" w:rsidRPr="00DD26F1" w:rsidRDefault="008D23E9" w:rsidP="008D23E9">
      <w:pPr>
        <w:jc w:val="both"/>
        <w:rPr>
          <w:rFonts w:asciiTheme="minorHAnsi" w:hAnsiTheme="minorHAnsi" w:cstheme="minorHAnsi"/>
          <w:color w:val="171717" w:themeColor="background2" w:themeShade="1A"/>
          <w:sz w:val="24"/>
          <w:szCs w:val="24"/>
        </w:rPr>
      </w:pPr>
      <w:r w:rsidRPr="008D23E9">
        <w:rPr>
          <w:rFonts w:asciiTheme="minorHAnsi" w:hAnsiTheme="minorHAnsi" w:cstheme="minorHAnsi"/>
          <w:color w:val="171717" w:themeColor="background2" w:themeShade="1A"/>
          <w:sz w:val="24"/>
          <w:szCs w:val="24"/>
        </w:rPr>
        <w:t>- Estacionar no local indicado.</w:t>
      </w:r>
    </w:p>
    <w:p w14:paraId="7DEF02BE" w14:textId="77777777" w:rsidR="005A4586" w:rsidRPr="00DD38F6" w:rsidRDefault="005A4586" w:rsidP="005A4586">
      <w:pPr>
        <w:jc w:val="both"/>
        <w:rPr>
          <w:rFonts w:asciiTheme="minorHAnsi" w:hAnsiTheme="minorHAnsi" w:cstheme="minorHAnsi"/>
          <w:b/>
          <w:color w:val="171717" w:themeColor="background2" w:themeShade="1A"/>
          <w:sz w:val="24"/>
          <w:szCs w:val="24"/>
        </w:rPr>
      </w:pPr>
    </w:p>
    <w:p w14:paraId="55492118"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V – DO JULGAMENTO DAS PROVAS E HABILITAÇÃO</w:t>
      </w:r>
    </w:p>
    <w:p w14:paraId="7187691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2D85DB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5.1</w:t>
      </w:r>
      <w:r w:rsidRPr="00DD38F6">
        <w:rPr>
          <w:rFonts w:asciiTheme="minorHAnsi" w:eastAsia="Arial" w:hAnsiTheme="minorHAnsi" w:cstheme="minorHAnsi"/>
          <w:color w:val="171717" w:themeColor="background2" w:themeShade="1A"/>
          <w:sz w:val="24"/>
          <w:szCs w:val="24"/>
        </w:rPr>
        <w:t xml:space="preserve"> A prova objetiva será avaliada na escala de 0 a 100 pontos.</w:t>
      </w:r>
    </w:p>
    <w:p w14:paraId="7191248D"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834300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lastRenderedPageBreak/>
        <w:t>5.2</w:t>
      </w:r>
      <w:r w:rsidRPr="00DD38F6">
        <w:rPr>
          <w:rFonts w:asciiTheme="minorHAnsi" w:eastAsia="Arial" w:hAnsiTheme="minorHAnsi" w:cstheme="minorHAnsi"/>
          <w:color w:val="171717" w:themeColor="background2" w:themeShade="1A"/>
          <w:sz w:val="24"/>
          <w:szCs w:val="24"/>
        </w:rPr>
        <w:t xml:space="preserve"> A nota da prova objetiva será obtida pela fórmula:</w:t>
      </w:r>
    </w:p>
    <w:p w14:paraId="352371A8"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xml:space="preserve">NP = </w:t>
      </w:r>
      <w:r w:rsidRPr="00DD38F6">
        <w:rPr>
          <w:rFonts w:asciiTheme="minorHAnsi" w:eastAsia="Arial" w:hAnsiTheme="minorHAnsi" w:cstheme="minorHAnsi"/>
          <w:color w:val="171717" w:themeColor="background2" w:themeShade="1A"/>
          <w:sz w:val="24"/>
          <w:szCs w:val="24"/>
          <w:u w:val="single"/>
        </w:rPr>
        <w:t>NA x 100</w:t>
      </w:r>
    </w:p>
    <w:p w14:paraId="2BCC103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xml:space="preserve">              TQ</w:t>
      </w:r>
    </w:p>
    <w:p w14:paraId="4E964A0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Onde:</w:t>
      </w:r>
    </w:p>
    <w:p w14:paraId="76A28551"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NP = Nota da prova</w:t>
      </w:r>
    </w:p>
    <w:p w14:paraId="53E17D0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NA = Número de acertos</w:t>
      </w:r>
    </w:p>
    <w:p w14:paraId="0C8607C1"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TQ = Total de questões da prova</w:t>
      </w:r>
    </w:p>
    <w:p w14:paraId="0CE42FE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5CC0035D" w14:textId="4B520D5A" w:rsidR="00710667" w:rsidRPr="00DD38F6" w:rsidRDefault="001D31F4" w:rsidP="0071066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5.</w:t>
      </w:r>
      <w:r w:rsidR="00710667" w:rsidRPr="00DD38F6">
        <w:rPr>
          <w:rFonts w:asciiTheme="minorHAnsi" w:hAnsiTheme="minorHAnsi" w:cstheme="minorHAnsi"/>
          <w:b/>
          <w:bCs/>
          <w:color w:val="171717" w:themeColor="background2" w:themeShade="1A"/>
          <w:sz w:val="24"/>
          <w:szCs w:val="24"/>
        </w:rPr>
        <w:t>3</w:t>
      </w:r>
      <w:r w:rsidR="00710667" w:rsidRPr="00DD38F6">
        <w:rPr>
          <w:rFonts w:asciiTheme="minorHAnsi" w:hAnsiTheme="minorHAnsi" w:cstheme="minorHAnsi"/>
          <w:color w:val="171717" w:themeColor="background2" w:themeShade="1A"/>
          <w:sz w:val="24"/>
          <w:szCs w:val="24"/>
        </w:rPr>
        <w:t xml:space="preserve"> </w:t>
      </w:r>
      <w:r w:rsidR="003B1BCD" w:rsidRPr="003B1BCD">
        <w:rPr>
          <w:rFonts w:asciiTheme="minorHAnsi" w:hAnsiTheme="minorHAnsi" w:cstheme="minorHAnsi"/>
          <w:color w:val="171717" w:themeColor="background2" w:themeShade="1A"/>
          <w:sz w:val="24"/>
          <w:szCs w:val="24"/>
        </w:rPr>
        <w:t>Serão aprovados os candidatos que obtiverem nota igual ou superior a 50 (cinquenta) pontos n</w:t>
      </w:r>
      <w:r w:rsidR="003B1BCD">
        <w:rPr>
          <w:rFonts w:asciiTheme="minorHAnsi" w:hAnsiTheme="minorHAnsi" w:cstheme="minorHAnsi"/>
          <w:color w:val="171717" w:themeColor="background2" w:themeShade="1A"/>
          <w:sz w:val="24"/>
          <w:szCs w:val="24"/>
        </w:rPr>
        <w:t>a prova objetiva, exceto para o cargo</w:t>
      </w:r>
      <w:r w:rsidR="003B1BCD" w:rsidRPr="003B1BCD">
        <w:rPr>
          <w:rFonts w:asciiTheme="minorHAnsi" w:hAnsiTheme="minorHAnsi" w:cstheme="minorHAnsi"/>
          <w:color w:val="171717" w:themeColor="background2" w:themeShade="1A"/>
          <w:sz w:val="24"/>
          <w:szCs w:val="24"/>
        </w:rPr>
        <w:t xml:space="preserve"> de Operador de M</w:t>
      </w:r>
      <w:r w:rsidR="003B1BCD">
        <w:rPr>
          <w:rFonts w:asciiTheme="minorHAnsi" w:hAnsiTheme="minorHAnsi" w:cstheme="minorHAnsi"/>
          <w:color w:val="171717" w:themeColor="background2" w:themeShade="1A"/>
          <w:sz w:val="24"/>
          <w:szCs w:val="24"/>
        </w:rPr>
        <w:t>áquina, que serão aprovados e convocados para a prova prática os 1</w:t>
      </w:r>
      <w:r w:rsidR="003B1BCD" w:rsidRPr="003B1BCD">
        <w:rPr>
          <w:rFonts w:asciiTheme="minorHAnsi" w:hAnsiTheme="minorHAnsi" w:cstheme="minorHAnsi"/>
          <w:color w:val="171717" w:themeColor="background2" w:themeShade="1A"/>
          <w:sz w:val="24"/>
          <w:szCs w:val="24"/>
        </w:rPr>
        <w:t>0 (</w:t>
      </w:r>
      <w:r w:rsidR="003B1BCD">
        <w:rPr>
          <w:rFonts w:asciiTheme="minorHAnsi" w:hAnsiTheme="minorHAnsi" w:cstheme="minorHAnsi"/>
          <w:color w:val="171717" w:themeColor="background2" w:themeShade="1A"/>
          <w:sz w:val="24"/>
          <w:szCs w:val="24"/>
        </w:rPr>
        <w:t>dez</w:t>
      </w:r>
      <w:r w:rsidR="003B1BCD" w:rsidRPr="003B1BCD">
        <w:rPr>
          <w:rFonts w:asciiTheme="minorHAnsi" w:hAnsiTheme="minorHAnsi" w:cstheme="minorHAnsi"/>
          <w:color w:val="171717" w:themeColor="background2" w:themeShade="1A"/>
          <w:sz w:val="24"/>
          <w:szCs w:val="24"/>
        </w:rPr>
        <w:t>) primeiros colocados, desde que estes obtenham nota igual ou superior a 50 (cinquenta) pontos na prova objetiva.</w:t>
      </w:r>
    </w:p>
    <w:p w14:paraId="4D4DFFCB" w14:textId="77777777" w:rsidR="00710667" w:rsidRPr="00DD38F6" w:rsidRDefault="00710667" w:rsidP="00710667">
      <w:pPr>
        <w:jc w:val="both"/>
        <w:rPr>
          <w:rFonts w:asciiTheme="minorHAnsi" w:hAnsiTheme="minorHAnsi" w:cstheme="minorHAnsi"/>
          <w:color w:val="171717" w:themeColor="background2" w:themeShade="1A"/>
          <w:sz w:val="24"/>
          <w:szCs w:val="24"/>
        </w:rPr>
      </w:pPr>
    </w:p>
    <w:p w14:paraId="709C1D03" w14:textId="761DCA5F" w:rsidR="00710667" w:rsidRDefault="001D31F4" w:rsidP="0071066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5.</w:t>
      </w:r>
      <w:r w:rsidR="00710667" w:rsidRPr="00DD38F6">
        <w:rPr>
          <w:rFonts w:asciiTheme="minorHAnsi" w:hAnsiTheme="minorHAnsi" w:cstheme="minorHAnsi"/>
          <w:b/>
          <w:bCs/>
          <w:color w:val="171717" w:themeColor="background2" w:themeShade="1A"/>
          <w:sz w:val="24"/>
          <w:szCs w:val="24"/>
        </w:rPr>
        <w:t>4</w:t>
      </w:r>
      <w:r w:rsidR="00710667" w:rsidRPr="00DD38F6">
        <w:rPr>
          <w:rFonts w:asciiTheme="minorHAnsi" w:hAnsiTheme="minorHAnsi" w:cstheme="minorHAnsi"/>
          <w:color w:val="171717" w:themeColor="background2" w:themeShade="1A"/>
          <w:sz w:val="24"/>
          <w:szCs w:val="24"/>
        </w:rPr>
        <w:t xml:space="preserve"> </w:t>
      </w:r>
      <w:r w:rsidR="008125CC" w:rsidRPr="008125CC">
        <w:rPr>
          <w:rFonts w:asciiTheme="minorHAnsi" w:hAnsiTheme="minorHAnsi" w:cstheme="minorHAnsi"/>
          <w:color w:val="171717" w:themeColor="background2" w:themeShade="1A"/>
          <w:sz w:val="24"/>
          <w:szCs w:val="24"/>
        </w:rPr>
        <w:t>Os candidatos que não obtiverem nota igual ou superior a 50 (cinquenta) pontos serão eliminados do concurso público, exceto os candidatos para o cargo de Operador de Máquina</w:t>
      </w:r>
      <w:r w:rsidR="008125CC">
        <w:rPr>
          <w:rFonts w:asciiTheme="minorHAnsi" w:hAnsiTheme="minorHAnsi" w:cstheme="minorHAnsi"/>
          <w:color w:val="171717" w:themeColor="background2" w:themeShade="1A"/>
          <w:sz w:val="24"/>
          <w:szCs w:val="24"/>
        </w:rPr>
        <w:t>s</w:t>
      </w:r>
      <w:r w:rsidR="008125CC" w:rsidRPr="008125CC">
        <w:rPr>
          <w:rFonts w:asciiTheme="minorHAnsi" w:hAnsiTheme="minorHAnsi" w:cstheme="minorHAnsi"/>
          <w:color w:val="171717" w:themeColor="background2" w:themeShade="1A"/>
          <w:sz w:val="24"/>
          <w:szCs w:val="24"/>
        </w:rPr>
        <w:t xml:space="preserve"> que serão eliminados aqueles não convocados para realização da prova prática.</w:t>
      </w:r>
    </w:p>
    <w:p w14:paraId="6FE990ED" w14:textId="6E69BC05" w:rsidR="008125CC" w:rsidRDefault="008125CC" w:rsidP="00710667">
      <w:pPr>
        <w:jc w:val="both"/>
        <w:rPr>
          <w:rFonts w:asciiTheme="minorHAnsi" w:hAnsiTheme="minorHAnsi" w:cstheme="minorHAnsi"/>
          <w:color w:val="171717" w:themeColor="background2" w:themeShade="1A"/>
          <w:sz w:val="24"/>
          <w:szCs w:val="24"/>
        </w:rPr>
      </w:pPr>
    </w:p>
    <w:p w14:paraId="695F099E" w14:textId="2EE6D377" w:rsidR="008125CC" w:rsidRDefault="008125CC" w:rsidP="00710667">
      <w:pPr>
        <w:jc w:val="both"/>
        <w:rPr>
          <w:rFonts w:asciiTheme="minorHAnsi" w:hAnsiTheme="minorHAnsi" w:cstheme="minorHAnsi"/>
          <w:color w:val="171717" w:themeColor="background2" w:themeShade="1A"/>
          <w:sz w:val="24"/>
          <w:szCs w:val="24"/>
        </w:rPr>
      </w:pPr>
      <w:r w:rsidRPr="008125CC">
        <w:rPr>
          <w:rFonts w:asciiTheme="minorHAnsi" w:hAnsiTheme="minorHAnsi" w:cstheme="minorHAnsi"/>
          <w:b/>
          <w:color w:val="171717" w:themeColor="background2" w:themeShade="1A"/>
          <w:sz w:val="24"/>
          <w:szCs w:val="24"/>
        </w:rPr>
        <w:t>5.5</w:t>
      </w:r>
      <w:r w:rsidRPr="008125CC">
        <w:rPr>
          <w:rFonts w:asciiTheme="minorHAnsi" w:hAnsiTheme="minorHAnsi" w:cstheme="minorHAnsi"/>
          <w:color w:val="171717" w:themeColor="background2" w:themeShade="1A"/>
          <w:sz w:val="24"/>
          <w:szCs w:val="24"/>
        </w:rPr>
        <w:t xml:space="preserve"> A prova prática será avaliada na escala de 0 (zero) a 100 (cem) pontos e serão aprovados aqueles que obtiverem nota igual ou superior a 50 (cinquenta) pontos.</w:t>
      </w:r>
    </w:p>
    <w:p w14:paraId="04B8F0B2" w14:textId="77777777" w:rsidR="008125CC" w:rsidRPr="00DD38F6" w:rsidRDefault="008125CC" w:rsidP="00710667">
      <w:pPr>
        <w:jc w:val="both"/>
        <w:rPr>
          <w:rFonts w:asciiTheme="minorHAnsi" w:hAnsiTheme="minorHAnsi" w:cstheme="minorHAnsi"/>
          <w:color w:val="171717" w:themeColor="background2" w:themeShade="1A"/>
          <w:sz w:val="24"/>
          <w:szCs w:val="24"/>
        </w:rPr>
      </w:pPr>
    </w:p>
    <w:p w14:paraId="10B9902D" w14:textId="630AF2AB" w:rsidR="005A4586" w:rsidRPr="00DD38F6" w:rsidRDefault="001D31F4" w:rsidP="0071066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5.</w:t>
      </w:r>
      <w:r w:rsidR="00710667" w:rsidRPr="00DD38F6">
        <w:rPr>
          <w:rFonts w:asciiTheme="minorHAnsi" w:hAnsiTheme="minorHAnsi" w:cstheme="minorHAnsi"/>
          <w:b/>
          <w:bCs/>
          <w:color w:val="171717" w:themeColor="background2" w:themeShade="1A"/>
          <w:sz w:val="24"/>
          <w:szCs w:val="24"/>
        </w:rPr>
        <w:t>5</w:t>
      </w:r>
      <w:r w:rsidR="00710667" w:rsidRPr="00DD38F6">
        <w:rPr>
          <w:rFonts w:asciiTheme="minorHAnsi" w:hAnsiTheme="minorHAnsi" w:cstheme="minorHAnsi"/>
          <w:color w:val="171717" w:themeColor="background2" w:themeShade="1A"/>
          <w:sz w:val="24"/>
          <w:szCs w:val="24"/>
        </w:rPr>
        <w:t xml:space="preserve"> A prova de título será considerada somente dos candidatos aprovados na prova objetiva.</w:t>
      </w:r>
    </w:p>
    <w:p w14:paraId="12572236" w14:textId="77777777" w:rsidR="00710667" w:rsidRPr="00DD38F6" w:rsidRDefault="00710667" w:rsidP="00710667">
      <w:pPr>
        <w:jc w:val="both"/>
        <w:rPr>
          <w:rFonts w:asciiTheme="minorHAnsi" w:hAnsiTheme="minorHAnsi" w:cstheme="minorHAnsi"/>
          <w:color w:val="171717" w:themeColor="background2" w:themeShade="1A"/>
          <w:sz w:val="24"/>
          <w:szCs w:val="24"/>
        </w:rPr>
      </w:pPr>
    </w:p>
    <w:p w14:paraId="67EFEBB3"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hAnsiTheme="minorHAnsi" w:cstheme="minorHAnsi"/>
          <w:color w:val="171717" w:themeColor="background2" w:themeShade="1A"/>
          <w:sz w:val="24"/>
          <w:szCs w:val="24"/>
        </w:rPr>
      </w:pPr>
      <w:r w:rsidRPr="00DD38F6">
        <w:rPr>
          <w:rFonts w:asciiTheme="minorHAnsi" w:hAnsiTheme="minorHAnsi" w:cstheme="minorHAnsi"/>
          <w:b/>
          <w:color w:val="171717" w:themeColor="background2" w:themeShade="1A"/>
          <w:sz w:val="24"/>
          <w:szCs w:val="24"/>
        </w:rPr>
        <w:t>VI – DA PONTUAÇÃO FINAL</w:t>
      </w:r>
    </w:p>
    <w:p w14:paraId="7A320E1C"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6C52CE6" w14:textId="3F92748B"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6.1</w:t>
      </w:r>
      <w:r w:rsidRPr="00DD38F6">
        <w:rPr>
          <w:rFonts w:asciiTheme="minorHAnsi" w:hAnsiTheme="minorHAnsi" w:cstheme="minorHAnsi"/>
          <w:color w:val="171717" w:themeColor="background2" w:themeShade="1A"/>
          <w:sz w:val="24"/>
          <w:szCs w:val="24"/>
        </w:rPr>
        <w:t xml:space="preserve"> </w:t>
      </w:r>
      <w:r w:rsidR="008125CC" w:rsidRPr="008125CC">
        <w:rPr>
          <w:rFonts w:asciiTheme="minorHAnsi" w:hAnsiTheme="minorHAnsi" w:cstheme="minorHAnsi"/>
          <w:color w:val="171717" w:themeColor="background2" w:themeShade="1A"/>
          <w:sz w:val="24"/>
          <w:szCs w:val="24"/>
        </w:rPr>
        <w:t>A pontuação final dos candidatos aprovados será a soma das notas das provas realizadas pelo candidato.</w:t>
      </w:r>
    </w:p>
    <w:p w14:paraId="2E670DFC" w14:textId="77777777" w:rsidR="00E731A5" w:rsidRPr="00DD38F6" w:rsidRDefault="00E731A5" w:rsidP="005A4586">
      <w:pPr>
        <w:jc w:val="both"/>
        <w:rPr>
          <w:rFonts w:asciiTheme="minorHAnsi" w:eastAsia="Arial" w:hAnsiTheme="minorHAnsi" w:cstheme="minorHAnsi"/>
          <w:b/>
          <w:color w:val="171717" w:themeColor="background2" w:themeShade="1A"/>
          <w:sz w:val="24"/>
          <w:szCs w:val="24"/>
        </w:rPr>
      </w:pPr>
    </w:p>
    <w:p w14:paraId="65584D18"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VII - DOS CRITÉRIOS DE DESEMPATE E DA CLASSIFICAÇÃO FINAL</w:t>
      </w:r>
    </w:p>
    <w:p w14:paraId="07926DE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78E3A9D"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7.1</w:t>
      </w:r>
      <w:r w:rsidRPr="00DD38F6">
        <w:rPr>
          <w:rFonts w:asciiTheme="minorHAnsi" w:eastAsia="Arial" w:hAnsiTheme="minorHAnsi" w:cstheme="minorHAnsi"/>
          <w:color w:val="171717" w:themeColor="background2" w:themeShade="1A"/>
          <w:sz w:val="24"/>
          <w:szCs w:val="24"/>
        </w:rPr>
        <w:t xml:space="preserve"> Os candidatos aprovados serão classificados por ordem decrescente da pontuação final.</w:t>
      </w:r>
    </w:p>
    <w:p w14:paraId="466B65C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12BC3A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7.2</w:t>
      </w:r>
      <w:r w:rsidRPr="00DD38F6">
        <w:rPr>
          <w:rFonts w:asciiTheme="minorHAnsi" w:eastAsia="Arial" w:hAnsiTheme="minorHAnsi" w:cstheme="minorHAnsi"/>
          <w:color w:val="171717" w:themeColor="background2" w:themeShade="1A"/>
          <w:sz w:val="24"/>
          <w:szCs w:val="24"/>
        </w:rPr>
        <w:t xml:space="preserve"> Em caso de igualdade da pontuação final serão aplicados, sucessivamente, os seguintes critérios de desempate ao candidato:</w:t>
      </w:r>
    </w:p>
    <w:p w14:paraId="26FEBBE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57AA67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a) com maior idade;</w:t>
      </w:r>
    </w:p>
    <w:p w14:paraId="1D51FE00"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D8A11C0"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b) que obtiver maior pontuação nas questões específicas;</w:t>
      </w:r>
    </w:p>
    <w:p w14:paraId="64D7E51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497C846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c) que obtiver maior pontuação na prova de títulos;</w:t>
      </w:r>
    </w:p>
    <w:p w14:paraId="48EFAC6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DB678A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d) que obtiver maior pontuação nas questões de língua portuguesa;</w:t>
      </w:r>
    </w:p>
    <w:p w14:paraId="4C3ED10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0E665F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e) que obtiver maior pontuação nas questões de matemática.</w:t>
      </w:r>
    </w:p>
    <w:p w14:paraId="41E1AB50"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975F0F6"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f) maior quantidade de participação em júri.</w:t>
      </w:r>
    </w:p>
    <w:p w14:paraId="0CA9B921"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62FDD76"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7.2.1</w:t>
      </w:r>
      <w:r w:rsidRPr="00DD38F6">
        <w:rPr>
          <w:rFonts w:asciiTheme="minorHAnsi" w:eastAsia="Arial" w:hAnsiTheme="minorHAnsi" w:cstheme="minorHAnsi"/>
          <w:color w:val="171717" w:themeColor="background2" w:themeShade="1A"/>
          <w:sz w:val="24"/>
          <w:szCs w:val="24"/>
        </w:rPr>
        <w:t xml:space="preserve"> Persistindo, ainda, o empate, poderá haver sorteio na presença dos candidatos envolvidos.</w:t>
      </w:r>
    </w:p>
    <w:p w14:paraId="554FD3B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27A7AE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7.3</w:t>
      </w:r>
      <w:r w:rsidRPr="00DD38F6">
        <w:rPr>
          <w:rFonts w:asciiTheme="minorHAnsi" w:eastAsia="Arial" w:hAnsiTheme="minorHAnsi" w:cstheme="minorHAnsi"/>
          <w:color w:val="171717" w:themeColor="background2" w:themeShade="1A"/>
          <w:sz w:val="24"/>
          <w:szCs w:val="24"/>
        </w:rPr>
        <w:t xml:space="preserve"> Os candidatos classificados serão enumerados, por cargo, em duas listas, sendo uma geral (todos os candidatos aprovados) e outra especial (candidatos deficientes aprovados), se for o caso.</w:t>
      </w:r>
    </w:p>
    <w:p w14:paraId="5FCB0009" w14:textId="77777777" w:rsidR="005A4586" w:rsidRPr="00DD38F6" w:rsidRDefault="005A4586" w:rsidP="005A4586">
      <w:pPr>
        <w:jc w:val="both"/>
        <w:rPr>
          <w:rFonts w:asciiTheme="minorHAnsi" w:eastAsia="Arial" w:hAnsiTheme="minorHAnsi" w:cstheme="minorHAnsi"/>
          <w:b/>
          <w:color w:val="171717" w:themeColor="background2" w:themeShade="1A"/>
          <w:sz w:val="24"/>
          <w:szCs w:val="24"/>
        </w:rPr>
      </w:pPr>
    </w:p>
    <w:p w14:paraId="09CD319D"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VIII – DOS RECURSOS</w:t>
      </w:r>
    </w:p>
    <w:p w14:paraId="1FF50D6F"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711140C" w14:textId="4AFED1F4"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8.1</w:t>
      </w:r>
      <w:r w:rsidRPr="00DD38F6">
        <w:rPr>
          <w:rFonts w:asciiTheme="minorHAnsi" w:eastAsia="Arial" w:hAnsiTheme="minorHAnsi" w:cstheme="minorHAnsi"/>
          <w:color w:val="171717" w:themeColor="background2" w:themeShade="1A"/>
          <w:sz w:val="24"/>
          <w:szCs w:val="24"/>
        </w:rPr>
        <w:t xml:space="preserve"> O prazo para interposição de recurso será</w:t>
      </w:r>
      <w:r w:rsidR="00142CF4" w:rsidRPr="00DD38F6">
        <w:rPr>
          <w:rFonts w:asciiTheme="minorHAnsi" w:eastAsia="Arial" w:hAnsiTheme="minorHAnsi" w:cstheme="minorHAnsi"/>
          <w:color w:val="171717" w:themeColor="background2" w:themeShade="1A"/>
          <w:sz w:val="24"/>
          <w:szCs w:val="24"/>
        </w:rPr>
        <w:t xml:space="preserve"> nos prazos previstos no Anexo V</w:t>
      </w:r>
      <w:r w:rsidR="00B1482B" w:rsidRPr="00DD38F6">
        <w:rPr>
          <w:rFonts w:asciiTheme="minorHAnsi" w:eastAsia="Arial" w:hAnsiTheme="minorHAnsi" w:cstheme="minorHAnsi"/>
          <w:color w:val="171717" w:themeColor="background2" w:themeShade="1A"/>
          <w:sz w:val="24"/>
          <w:szCs w:val="24"/>
        </w:rPr>
        <w:t xml:space="preserve"> (Cronograma)</w:t>
      </w:r>
      <w:r w:rsidRPr="00DD38F6">
        <w:rPr>
          <w:rFonts w:asciiTheme="minorHAnsi" w:eastAsia="Arial" w:hAnsiTheme="minorHAnsi" w:cstheme="minorHAnsi"/>
          <w:color w:val="171717" w:themeColor="background2" w:themeShade="1A"/>
          <w:sz w:val="24"/>
          <w:szCs w:val="24"/>
        </w:rPr>
        <w:t xml:space="preserve"> deste Edital.</w:t>
      </w:r>
    </w:p>
    <w:p w14:paraId="053AD718"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D5A792E" w14:textId="5202DAE6"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8.2</w:t>
      </w:r>
      <w:r w:rsidRPr="00DD38F6">
        <w:rPr>
          <w:rFonts w:asciiTheme="minorHAnsi" w:eastAsia="Arial" w:hAnsiTheme="minorHAnsi" w:cstheme="minorHAnsi"/>
          <w:color w:val="171717" w:themeColor="background2" w:themeShade="1A"/>
          <w:sz w:val="24"/>
          <w:szCs w:val="24"/>
        </w:rPr>
        <w:t xml:space="preserve"> Em caso de interposição de recurso, o candidato deverá acessar o site </w:t>
      </w:r>
      <w:r w:rsidR="00AA08A9" w:rsidRPr="00DD38F6">
        <w:rPr>
          <w:rFonts w:asciiTheme="minorHAnsi" w:hAnsiTheme="minorHAnsi" w:cstheme="minorHAnsi"/>
          <w:color w:val="171717" w:themeColor="background2" w:themeShade="1A"/>
          <w:sz w:val="24"/>
          <w:szCs w:val="24"/>
        </w:rPr>
        <w:t>www.inepam.org.br</w:t>
      </w:r>
      <w:r w:rsidRPr="00DD38F6">
        <w:rPr>
          <w:rFonts w:asciiTheme="minorHAnsi" w:eastAsia="Arial" w:hAnsiTheme="minorHAnsi" w:cstheme="minorHAnsi"/>
          <w:color w:val="171717" w:themeColor="background2" w:themeShade="1A"/>
          <w:sz w:val="24"/>
          <w:szCs w:val="24"/>
        </w:rPr>
        <w:t xml:space="preserve"> </w:t>
      </w:r>
      <w:r w:rsidRPr="00DD38F6">
        <w:rPr>
          <w:rFonts w:asciiTheme="minorHAnsi" w:eastAsia="Noto Sans Symbols" w:hAnsiTheme="minorHAnsi" w:cstheme="minorHAnsi"/>
          <w:color w:val="171717" w:themeColor="background2" w:themeShade="1A"/>
          <w:sz w:val="24"/>
          <w:szCs w:val="24"/>
        </w:rPr>
        <w:t>→</w:t>
      </w:r>
      <w:r w:rsidRPr="00DD38F6">
        <w:rPr>
          <w:rFonts w:asciiTheme="minorHAnsi" w:eastAsia="Arial" w:hAnsiTheme="minorHAnsi" w:cstheme="minorHAnsi"/>
          <w:color w:val="171717" w:themeColor="background2" w:themeShade="1A"/>
          <w:sz w:val="24"/>
          <w:szCs w:val="24"/>
        </w:rPr>
        <w:t xml:space="preserve"> fale conosco </w:t>
      </w:r>
      <w:r w:rsidRPr="00DD38F6">
        <w:rPr>
          <w:rFonts w:asciiTheme="minorHAnsi" w:eastAsia="Noto Sans Symbols" w:hAnsiTheme="minorHAnsi" w:cstheme="minorHAnsi"/>
          <w:color w:val="171717" w:themeColor="background2" w:themeShade="1A"/>
          <w:sz w:val="24"/>
          <w:szCs w:val="24"/>
        </w:rPr>
        <w:t>→</w:t>
      </w:r>
      <w:r w:rsidRPr="00DD38F6">
        <w:rPr>
          <w:rFonts w:asciiTheme="minorHAnsi" w:eastAsia="Arial" w:hAnsiTheme="minorHAnsi" w:cstheme="minorHAnsi"/>
          <w:color w:val="171717" w:themeColor="background2" w:themeShade="1A"/>
          <w:sz w:val="24"/>
          <w:szCs w:val="24"/>
        </w:rPr>
        <w:t xml:space="preserve"> escolher assunto: “Recurso” e:</w:t>
      </w:r>
    </w:p>
    <w:p w14:paraId="52E79BC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A50C2E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8.2.1</w:t>
      </w:r>
      <w:r w:rsidRPr="00DD38F6">
        <w:rPr>
          <w:rFonts w:asciiTheme="minorHAnsi" w:eastAsia="Arial" w:hAnsiTheme="minorHAnsi" w:cstheme="minorHAnsi"/>
          <w:color w:val="171717" w:themeColor="background2" w:themeShade="1A"/>
          <w:sz w:val="24"/>
          <w:szCs w:val="24"/>
        </w:rPr>
        <w:t xml:space="preserve"> Escolher o tipo de recurso:</w:t>
      </w:r>
    </w:p>
    <w:p w14:paraId="2751803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CB1951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a) Da Publicação do Edital;</w:t>
      </w:r>
    </w:p>
    <w:p w14:paraId="43B0EFD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5EDE158"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b) Da Divulgação da Lista de Inscritos;</w:t>
      </w:r>
    </w:p>
    <w:p w14:paraId="41EAEFC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CFE1E47" w14:textId="3A086721" w:rsidR="005A4586" w:rsidRPr="00DD38F6" w:rsidRDefault="006C0578"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c) Da D</w:t>
      </w:r>
      <w:r w:rsidR="005A4586" w:rsidRPr="00DD38F6">
        <w:rPr>
          <w:rFonts w:asciiTheme="minorHAnsi" w:eastAsia="Arial" w:hAnsiTheme="minorHAnsi" w:cstheme="minorHAnsi"/>
          <w:color w:val="171717" w:themeColor="background2" w:themeShade="1A"/>
          <w:sz w:val="24"/>
          <w:szCs w:val="24"/>
        </w:rPr>
        <w:t>ivulgação dos gabaritos e caderno de prova;</w:t>
      </w:r>
    </w:p>
    <w:p w14:paraId="6BDC7A5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44E087E" w14:textId="7965A389" w:rsidR="005A4586" w:rsidRPr="00DD38F6" w:rsidRDefault="00D260C8"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d) Da D</w:t>
      </w:r>
      <w:r w:rsidR="005A4586" w:rsidRPr="00DD38F6">
        <w:rPr>
          <w:rFonts w:asciiTheme="minorHAnsi" w:eastAsia="Arial" w:hAnsiTheme="minorHAnsi" w:cstheme="minorHAnsi"/>
          <w:color w:val="171717" w:themeColor="background2" w:themeShade="1A"/>
          <w:sz w:val="24"/>
          <w:szCs w:val="24"/>
        </w:rPr>
        <w:t>ivulgação da Classificação / Notas.</w:t>
      </w:r>
    </w:p>
    <w:p w14:paraId="40A875C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9BA5ED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8.2.1.1</w:t>
      </w:r>
      <w:r w:rsidRPr="00DD38F6">
        <w:rPr>
          <w:rFonts w:asciiTheme="minorHAnsi" w:eastAsia="Arial" w:hAnsiTheme="minorHAnsi" w:cstheme="minorHAnsi"/>
          <w:color w:val="171717" w:themeColor="background2" w:themeShade="1A"/>
          <w:sz w:val="24"/>
          <w:szCs w:val="24"/>
        </w:rPr>
        <w:t xml:space="preserve"> Para os demais atos não elencados nos itens acima, divulgados ou publicados, o prazo para apresentação de recurso será de 03 (três) dias úteis, contados a partir da data de divulgação e/ou publicação.</w:t>
      </w:r>
    </w:p>
    <w:p w14:paraId="1DD5C70F"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D425993"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8.2.2</w:t>
      </w:r>
      <w:r w:rsidRPr="00DD38F6">
        <w:rPr>
          <w:rFonts w:asciiTheme="minorHAnsi" w:eastAsia="Arial" w:hAnsiTheme="minorHAnsi" w:cstheme="minorHAnsi"/>
          <w:color w:val="171717" w:themeColor="background2" w:themeShade="1A"/>
          <w:sz w:val="24"/>
          <w:szCs w:val="24"/>
        </w:rPr>
        <w:t xml:space="preserve"> Preencher os dados obrigatórios e enviar. Do envio, será emitido recibo eletrônico.</w:t>
      </w:r>
    </w:p>
    <w:p w14:paraId="65732F0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0EE0C69D"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8.2.3</w:t>
      </w:r>
      <w:r w:rsidRPr="00DD38F6">
        <w:rPr>
          <w:rFonts w:asciiTheme="minorHAnsi" w:eastAsia="Arial" w:hAnsiTheme="minorHAnsi" w:cstheme="minorHAnsi"/>
          <w:color w:val="171717" w:themeColor="background2" w:themeShade="1A"/>
          <w:sz w:val="24"/>
          <w:szCs w:val="24"/>
        </w:rPr>
        <w:t xml:space="preserve"> Os recursos são enviados e recebidos eletronicamente, portanto, serão analisados somente os preenchidos corretamente.</w:t>
      </w:r>
    </w:p>
    <w:p w14:paraId="6030340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449A759"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8.2.4</w:t>
      </w:r>
      <w:r w:rsidRPr="00DD38F6">
        <w:rPr>
          <w:rFonts w:asciiTheme="minorHAnsi" w:eastAsia="Arial" w:hAnsiTheme="minorHAnsi" w:cstheme="minorHAnsi"/>
          <w:color w:val="171717" w:themeColor="background2" w:themeShade="1A"/>
          <w:sz w:val="24"/>
          <w:szCs w:val="24"/>
        </w:rPr>
        <w:t xml:space="preserve"> O recurso especificado no “caput” deste item não será aceito por meio de fac-símile, email, protocolado, pessoalmente ou por qualquer outro meio, exceto o previsto neste Capítulo.</w:t>
      </w:r>
    </w:p>
    <w:p w14:paraId="08A5C5E5"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5AA59D6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8.3</w:t>
      </w:r>
      <w:r w:rsidRPr="00DD38F6">
        <w:rPr>
          <w:rFonts w:asciiTheme="minorHAnsi" w:eastAsia="Arial" w:hAnsiTheme="minorHAnsi" w:cstheme="minorHAnsi"/>
          <w:color w:val="171717" w:themeColor="background2" w:themeShade="1A"/>
          <w:sz w:val="24"/>
          <w:szCs w:val="24"/>
        </w:rPr>
        <w:t xml:space="preserve"> Quando o recurso se referir ao gabarito da prova objetiva, deverá ser elaborado de forma </w:t>
      </w:r>
      <w:r w:rsidRPr="00DD38F6">
        <w:rPr>
          <w:rFonts w:asciiTheme="minorHAnsi" w:eastAsia="Arial" w:hAnsiTheme="minorHAnsi" w:cstheme="minorHAnsi"/>
          <w:color w:val="171717" w:themeColor="background2" w:themeShade="1A"/>
          <w:sz w:val="24"/>
          <w:szCs w:val="24"/>
        </w:rPr>
        <w:lastRenderedPageBreak/>
        <w:t>individualizada, ou seja, 01 (um) recurso para cada questão e a decisão será tomada mediante parecer técnico da Banca Examinadora.</w:t>
      </w:r>
    </w:p>
    <w:p w14:paraId="1E93A57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213FE9E0"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8.3.1</w:t>
      </w:r>
      <w:r w:rsidRPr="00DD38F6">
        <w:rPr>
          <w:rFonts w:asciiTheme="minorHAnsi" w:eastAsia="Arial" w:hAnsiTheme="minorHAnsi" w:cstheme="minorHAnsi"/>
          <w:color w:val="171717" w:themeColor="background2" w:themeShade="1A"/>
          <w:sz w:val="24"/>
          <w:szCs w:val="24"/>
        </w:rPr>
        <w:t xml:space="preserve"> No caso de provimento do recurso interposto dentro das especificações, esse poderá, eventualmente, alterar a nota/classificação inicial obtida pelo candidato para uma nota/classificação superior ou inferior, ou ainda poderá ocorrer a desclassificação do candidato que não obtiver a nota mínima exigida para habilitação.</w:t>
      </w:r>
    </w:p>
    <w:p w14:paraId="2BFC04D4"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E51F34E" w14:textId="41EB9955"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8.3.2</w:t>
      </w:r>
      <w:r w:rsidRPr="00DD38F6">
        <w:rPr>
          <w:rFonts w:asciiTheme="minorHAnsi" w:eastAsia="Arial" w:hAnsiTheme="minorHAnsi" w:cstheme="minorHAnsi"/>
          <w:color w:val="171717" w:themeColor="background2" w:themeShade="1A"/>
          <w:sz w:val="24"/>
          <w:szCs w:val="24"/>
        </w:rPr>
        <w:t xml:space="preserve"> A decisão do deferimento ou indeferimento de recurso contra o gabarito e contra o resultado das diversas etapas do Concurso Público será publicada </w:t>
      </w:r>
      <w:r w:rsidRPr="00DD38F6">
        <w:rPr>
          <w:rFonts w:asciiTheme="minorHAnsi" w:hAnsiTheme="minorHAnsi" w:cstheme="minorHAnsi"/>
          <w:color w:val="171717" w:themeColor="background2" w:themeShade="1A"/>
          <w:sz w:val="24"/>
          <w:szCs w:val="24"/>
        </w:rPr>
        <w:t>n</w:t>
      </w:r>
      <w:r w:rsidRPr="00DD38F6">
        <w:rPr>
          <w:rFonts w:asciiTheme="minorHAnsi" w:eastAsia="Arial" w:hAnsiTheme="minorHAnsi" w:cstheme="minorHAnsi"/>
          <w:color w:val="171717" w:themeColor="background2" w:themeShade="1A"/>
          <w:sz w:val="24"/>
          <w:szCs w:val="24"/>
        </w:rPr>
        <w:t xml:space="preserve">o Mural da </w:t>
      </w:r>
      <w:r w:rsidR="00B30373" w:rsidRPr="00DD38F6">
        <w:rPr>
          <w:rFonts w:asciiTheme="minorHAnsi" w:eastAsia="Arial" w:hAnsiTheme="minorHAnsi" w:cstheme="minorHAnsi"/>
          <w:color w:val="171717" w:themeColor="background2" w:themeShade="1A"/>
          <w:sz w:val="24"/>
          <w:szCs w:val="24"/>
        </w:rPr>
        <w:t xml:space="preserve">Prefeitura Municipal de </w:t>
      </w:r>
      <w:r w:rsidR="00DC3596" w:rsidRPr="00DD38F6">
        <w:rPr>
          <w:rFonts w:asciiTheme="minorHAnsi" w:eastAsia="Arial" w:hAnsiTheme="minorHAnsi" w:cstheme="minorHAnsi"/>
          <w:color w:val="171717" w:themeColor="background2" w:themeShade="1A"/>
          <w:sz w:val="24"/>
          <w:szCs w:val="24"/>
        </w:rPr>
        <w:t>Diviniolândia</w:t>
      </w:r>
      <w:r w:rsidR="00B30373" w:rsidRPr="00DD38F6">
        <w:rPr>
          <w:rFonts w:asciiTheme="minorHAnsi" w:eastAsia="Arial" w:hAnsiTheme="minorHAnsi" w:cstheme="minorHAnsi"/>
          <w:color w:val="171717" w:themeColor="background2" w:themeShade="1A"/>
          <w:sz w:val="24"/>
          <w:szCs w:val="24"/>
        </w:rPr>
        <w:t>/SP</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eastAsia="Arial" w:hAnsiTheme="minorHAnsi" w:cstheme="minorHAnsi"/>
          <w:color w:val="171717" w:themeColor="background2" w:themeShade="1A"/>
          <w:sz w:val="24"/>
          <w:szCs w:val="24"/>
        </w:rPr>
        <w:t xml:space="preserve">e nos sites </w:t>
      </w:r>
      <w:r w:rsidR="00AA08A9" w:rsidRPr="00DD38F6">
        <w:rPr>
          <w:rFonts w:asciiTheme="minorHAnsi" w:hAnsiTheme="minorHAnsi" w:cstheme="minorHAnsi"/>
          <w:color w:val="171717" w:themeColor="background2" w:themeShade="1A"/>
          <w:sz w:val="24"/>
          <w:szCs w:val="24"/>
        </w:rPr>
        <w:t xml:space="preserve">www.inepam.org.br </w:t>
      </w:r>
      <w:r w:rsidRPr="00DD38F6">
        <w:rPr>
          <w:rFonts w:asciiTheme="minorHAnsi" w:eastAsia="PMingLiU" w:hAnsiTheme="minorHAnsi" w:cstheme="minorHAnsi"/>
          <w:color w:val="171717" w:themeColor="background2" w:themeShade="1A"/>
          <w:sz w:val="24"/>
          <w:szCs w:val="24"/>
        </w:rPr>
        <w:t>e</w:t>
      </w:r>
      <w:r w:rsidRPr="00DD38F6">
        <w:rPr>
          <w:rFonts w:asciiTheme="minorHAnsi" w:eastAsia="Arial" w:hAnsiTheme="minorHAnsi" w:cstheme="minorHAnsi"/>
          <w:color w:val="171717" w:themeColor="background2" w:themeShade="1A"/>
          <w:sz w:val="24"/>
          <w:szCs w:val="24"/>
        </w:rPr>
        <w:t xml:space="preserve"> </w:t>
      </w:r>
      <w:r w:rsidR="00DC3596" w:rsidRPr="00DD38F6">
        <w:rPr>
          <w:rFonts w:asciiTheme="minorHAnsi" w:hAnsiTheme="minorHAnsi" w:cstheme="minorHAnsi"/>
          <w:color w:val="171717" w:themeColor="background2" w:themeShade="1A"/>
          <w:sz w:val="24"/>
          <w:szCs w:val="24"/>
        </w:rPr>
        <w:t>www.divinolandia.sp.gov.br</w:t>
      </w:r>
      <w:r w:rsidRPr="00DD38F6">
        <w:rPr>
          <w:rFonts w:asciiTheme="minorHAnsi" w:hAnsiTheme="minorHAnsi" w:cstheme="minorHAnsi"/>
          <w:color w:val="171717" w:themeColor="background2" w:themeShade="1A"/>
          <w:sz w:val="24"/>
          <w:szCs w:val="24"/>
        </w:rPr>
        <w:t>.</w:t>
      </w:r>
    </w:p>
    <w:p w14:paraId="28F003A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AC9E5EE"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8.3.3</w:t>
      </w:r>
      <w:r w:rsidRPr="00DD38F6">
        <w:rPr>
          <w:rFonts w:asciiTheme="minorHAnsi" w:eastAsia="Arial" w:hAnsiTheme="minorHAnsi" w:cstheme="minorHAnsi"/>
          <w:color w:val="171717" w:themeColor="background2" w:themeShade="1A"/>
          <w:sz w:val="24"/>
          <w:szCs w:val="24"/>
        </w:rPr>
        <w:t xml:space="preserve"> O gabarito divulgado poderá ser alterado em função da análise dos recursos interpostos e, caso haja anulação ou alteração de gabarito, as provas serão corrigidas de acordo com o gabarito oficial definitivo.</w:t>
      </w:r>
    </w:p>
    <w:p w14:paraId="4E86AC62"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F900C09"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8.4</w:t>
      </w:r>
      <w:r w:rsidRPr="00DD38F6">
        <w:rPr>
          <w:rFonts w:asciiTheme="minorHAnsi" w:eastAsia="Arial" w:hAnsiTheme="minorHAnsi" w:cstheme="minorHAnsi"/>
          <w:color w:val="171717" w:themeColor="background2" w:themeShade="1A"/>
          <w:sz w:val="24"/>
          <w:szCs w:val="24"/>
        </w:rPr>
        <w:t xml:space="preserve"> A pontuação relativa à(s) questão(ões) anulada(s) será atribuída a todos os candidatos presentes na respectiva prova, independentemente de apresentação de recurso.</w:t>
      </w:r>
    </w:p>
    <w:p w14:paraId="742A865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E70A5F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8.5</w:t>
      </w:r>
      <w:r w:rsidRPr="00DD38F6">
        <w:rPr>
          <w:rFonts w:asciiTheme="minorHAnsi" w:eastAsia="Arial" w:hAnsiTheme="minorHAnsi" w:cstheme="minorHAnsi"/>
          <w:color w:val="171717" w:themeColor="background2" w:themeShade="1A"/>
          <w:sz w:val="24"/>
          <w:szCs w:val="24"/>
        </w:rPr>
        <w:t xml:space="preserve"> No caso de recurso em pendência à época da realização de alguma das etapas do Concurso Público, o candidato poderá participar condicionalmente da etapa seguinte.</w:t>
      </w:r>
    </w:p>
    <w:p w14:paraId="629C30B9"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D061F4C"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8.6</w:t>
      </w:r>
      <w:r w:rsidRPr="00DD38F6">
        <w:rPr>
          <w:rFonts w:asciiTheme="minorHAnsi" w:eastAsia="Arial" w:hAnsiTheme="minorHAnsi" w:cstheme="minorHAnsi"/>
          <w:color w:val="171717" w:themeColor="background2" w:themeShade="1A"/>
          <w:sz w:val="24"/>
          <w:szCs w:val="24"/>
        </w:rPr>
        <w:t xml:space="preserve"> A Banca Examinadora constitui última instância para os recursos, sendo soberana em suas decisões, razão pela qual não caberão recursos adicionais.</w:t>
      </w:r>
    </w:p>
    <w:p w14:paraId="0EEB6447"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772BE13" w14:textId="3A61E70D"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8.7</w:t>
      </w:r>
      <w:r w:rsidRPr="00DD38F6">
        <w:rPr>
          <w:rFonts w:asciiTheme="minorHAnsi" w:eastAsia="Arial" w:hAnsiTheme="minorHAnsi" w:cstheme="minorHAnsi"/>
          <w:color w:val="171717" w:themeColor="background2" w:themeShade="1A"/>
          <w:sz w:val="24"/>
          <w:szCs w:val="24"/>
        </w:rPr>
        <w:t xml:space="preserve"> O recurso interposto fora da forma e dos prazos estipulados neste Edital não será conhecido, bem como não será conhecido aquele que não apresentar fundamentação e embasamento, ou aquele que não atender às instruções constantes no item 8.2.</w:t>
      </w:r>
    </w:p>
    <w:p w14:paraId="58E9A953" w14:textId="77777777" w:rsidR="00E666FD" w:rsidRPr="00DD38F6" w:rsidRDefault="00E666FD" w:rsidP="005A4586">
      <w:pPr>
        <w:jc w:val="both"/>
        <w:rPr>
          <w:rFonts w:asciiTheme="minorHAnsi" w:eastAsia="Arial" w:hAnsiTheme="minorHAnsi" w:cstheme="minorHAnsi"/>
          <w:color w:val="171717" w:themeColor="background2" w:themeShade="1A"/>
          <w:sz w:val="24"/>
          <w:szCs w:val="24"/>
        </w:rPr>
      </w:pPr>
    </w:p>
    <w:p w14:paraId="07F2C748"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8.8</w:t>
      </w:r>
      <w:r w:rsidRPr="00DD38F6">
        <w:rPr>
          <w:rFonts w:asciiTheme="minorHAnsi" w:eastAsia="Arial" w:hAnsiTheme="minorHAnsi" w:cstheme="minorHAnsi"/>
          <w:color w:val="171717" w:themeColor="background2" w:themeShade="1A"/>
          <w:sz w:val="24"/>
          <w:szCs w:val="24"/>
        </w:rPr>
        <w:t xml:space="preserve"> Não será aceito pedido de revisão de recurso e/ou recurso de recurso e/ou pedido de reconsideração.</w:t>
      </w:r>
    </w:p>
    <w:p w14:paraId="07D3C9AF"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62ECFEB6"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8.9</w:t>
      </w:r>
      <w:r w:rsidRPr="00DD38F6">
        <w:rPr>
          <w:rFonts w:asciiTheme="minorHAnsi" w:eastAsia="Arial" w:hAnsiTheme="minorHAnsi" w:cstheme="minorHAnsi"/>
          <w:color w:val="171717" w:themeColor="background2" w:themeShade="1A"/>
          <w:sz w:val="24"/>
          <w:szCs w:val="24"/>
        </w:rPr>
        <w:t xml:space="preserve"> Somente serão considerados os recursos interpostos para a fase a que se referem e no prazo estipulado, não sendo aceito, portanto, recursos interpostos em prazo destinado a evento diverso daquele em andamento. O candidato que não interpuser recurso no prazo mencionado será responsável pelas consequências advindas de sua omissão.</w:t>
      </w:r>
    </w:p>
    <w:p w14:paraId="38F4788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5C1199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8.10</w:t>
      </w:r>
      <w:r w:rsidRPr="00DD38F6">
        <w:rPr>
          <w:rFonts w:asciiTheme="minorHAnsi" w:eastAsia="Arial" w:hAnsiTheme="minorHAnsi" w:cstheme="minorHAnsi"/>
          <w:color w:val="171717" w:themeColor="background2" w:themeShade="1A"/>
          <w:sz w:val="24"/>
          <w:szCs w:val="24"/>
        </w:rPr>
        <w:t xml:space="preserve"> A interposição de recursos não obsta o regular andamento das demais fases deste Concurso Público.</w:t>
      </w:r>
    </w:p>
    <w:p w14:paraId="2C001020"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197753AD"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IX – DA NOMEAÇÃO</w:t>
      </w:r>
    </w:p>
    <w:p w14:paraId="11D1C23B"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715159F" w14:textId="7419DA5D"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9.1</w:t>
      </w:r>
      <w:r w:rsidRPr="00DD38F6">
        <w:rPr>
          <w:rFonts w:asciiTheme="minorHAnsi" w:eastAsia="Arial" w:hAnsiTheme="minorHAnsi" w:cstheme="minorHAnsi"/>
          <w:color w:val="171717" w:themeColor="background2" w:themeShade="1A"/>
          <w:sz w:val="24"/>
          <w:szCs w:val="24"/>
        </w:rPr>
        <w:t xml:space="preserve"> </w:t>
      </w:r>
      <w:r w:rsidR="0083545D" w:rsidRPr="00DD38F6">
        <w:rPr>
          <w:rFonts w:asciiTheme="minorHAnsi" w:eastAsia="Arial" w:hAnsiTheme="minorHAnsi" w:cstheme="minorHAnsi"/>
          <w:color w:val="171717" w:themeColor="background2" w:themeShade="1A"/>
          <w:sz w:val="24"/>
          <w:szCs w:val="24"/>
        </w:rPr>
        <w:t xml:space="preserve">Após a homologação do resultado final do Concurso Público a Prefeitura Municipal de </w:t>
      </w:r>
      <w:r w:rsidR="003D02DE" w:rsidRPr="00DD38F6">
        <w:rPr>
          <w:rFonts w:asciiTheme="minorHAnsi" w:eastAsia="Arial" w:hAnsiTheme="minorHAnsi" w:cstheme="minorHAnsi"/>
          <w:color w:val="171717" w:themeColor="background2" w:themeShade="1A"/>
          <w:sz w:val="24"/>
          <w:szCs w:val="24"/>
        </w:rPr>
        <w:t xml:space="preserve">Divinolândia </w:t>
      </w:r>
      <w:r w:rsidR="0083545D" w:rsidRPr="00DD38F6">
        <w:rPr>
          <w:rFonts w:asciiTheme="minorHAnsi" w:eastAsia="Arial" w:hAnsiTheme="minorHAnsi" w:cstheme="minorHAnsi"/>
          <w:color w:val="171717" w:themeColor="background2" w:themeShade="1A"/>
          <w:sz w:val="24"/>
          <w:szCs w:val="24"/>
        </w:rPr>
        <w:t>responsabilizar-se-á pela divulgação de acordo com a legislação vigente.</w:t>
      </w:r>
    </w:p>
    <w:p w14:paraId="3EEB337A"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7FB2C5CF" w14:textId="77777777" w:rsidR="005A4586" w:rsidRPr="00DD38F6" w:rsidRDefault="005A4586" w:rsidP="00C40536">
      <w:pPr>
        <w:pBdr>
          <w:top w:val="single" w:sz="4" w:space="1" w:color="44546A" w:themeColor="text2"/>
          <w:left w:val="single" w:sz="4" w:space="4" w:color="44546A" w:themeColor="text2"/>
          <w:bottom w:val="single" w:sz="4" w:space="1" w:color="44546A" w:themeColor="text2"/>
          <w:right w:val="single" w:sz="4" w:space="4" w:color="44546A" w:themeColor="text2"/>
        </w:pBdr>
        <w:shd w:val="clear" w:color="auto" w:fill="9CC2E5" w:themeFill="accent1" w:themeFillTint="99"/>
        <w:jc w:val="both"/>
        <w:rPr>
          <w:rFonts w:asciiTheme="minorHAnsi" w:hAnsiTheme="minorHAnsi" w:cstheme="minorHAnsi"/>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X – DAS DISPOSIÇÕES FINAIS</w:t>
      </w:r>
    </w:p>
    <w:p w14:paraId="085B931C" w14:textId="77777777" w:rsidR="005A4586" w:rsidRPr="00DD38F6" w:rsidRDefault="005A4586" w:rsidP="005A4586">
      <w:pPr>
        <w:jc w:val="both"/>
        <w:rPr>
          <w:rFonts w:asciiTheme="minorHAnsi" w:hAnsiTheme="minorHAnsi" w:cstheme="minorHAnsi"/>
          <w:bCs/>
          <w:color w:val="171717" w:themeColor="background2" w:themeShade="1A"/>
          <w:sz w:val="24"/>
          <w:szCs w:val="24"/>
        </w:rPr>
      </w:pPr>
    </w:p>
    <w:p w14:paraId="3C2744DB" w14:textId="2AF56378"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color w:val="171717" w:themeColor="background2" w:themeShade="1A"/>
          <w:sz w:val="24"/>
          <w:szCs w:val="24"/>
        </w:rPr>
        <w:t>10.1</w:t>
      </w:r>
      <w:r w:rsidRPr="00DD38F6">
        <w:rPr>
          <w:rFonts w:asciiTheme="minorHAnsi" w:hAnsiTheme="minorHAnsi" w:cstheme="minorHAnsi"/>
          <w:bCs/>
          <w:color w:val="171717" w:themeColor="background2" w:themeShade="1A"/>
          <w:sz w:val="24"/>
          <w:szCs w:val="24"/>
        </w:rPr>
        <w:t xml:space="preserve"> Os itens deste Edital poderão sofrer eventuais alterações, atualizações ou acréscimos, enquanto não consumada a providência do evento que lhes disser respeito, circunstância que será comunicada </w:t>
      </w:r>
      <w:r w:rsidRPr="00DD38F6">
        <w:rPr>
          <w:rFonts w:asciiTheme="minorHAnsi" w:hAnsiTheme="minorHAnsi" w:cstheme="minorHAnsi"/>
          <w:color w:val="171717" w:themeColor="background2" w:themeShade="1A"/>
          <w:sz w:val="24"/>
          <w:szCs w:val="24"/>
        </w:rPr>
        <w:t>n</w:t>
      </w:r>
      <w:r w:rsidRPr="00DD38F6">
        <w:rPr>
          <w:rFonts w:asciiTheme="minorHAnsi" w:eastAsia="Arial" w:hAnsiTheme="minorHAnsi" w:cstheme="minorHAnsi"/>
          <w:color w:val="171717" w:themeColor="background2" w:themeShade="1A"/>
          <w:sz w:val="24"/>
          <w:szCs w:val="24"/>
        </w:rPr>
        <w:t xml:space="preserve">o Mural da </w:t>
      </w:r>
      <w:r w:rsidR="00235F7D" w:rsidRPr="00DD38F6">
        <w:rPr>
          <w:rFonts w:asciiTheme="minorHAnsi" w:eastAsia="Arial" w:hAnsiTheme="minorHAnsi" w:cstheme="minorHAnsi"/>
          <w:color w:val="171717" w:themeColor="background2" w:themeShade="1A"/>
          <w:sz w:val="24"/>
          <w:szCs w:val="24"/>
        </w:rPr>
        <w:t xml:space="preserve">Prefeitura Municipal de </w:t>
      </w:r>
      <w:r w:rsidR="00B005E3" w:rsidRPr="00DD38F6">
        <w:rPr>
          <w:rFonts w:asciiTheme="minorHAnsi" w:eastAsia="Arial" w:hAnsiTheme="minorHAnsi" w:cstheme="minorHAnsi"/>
          <w:color w:val="171717" w:themeColor="background2" w:themeShade="1A"/>
          <w:sz w:val="24"/>
          <w:szCs w:val="24"/>
        </w:rPr>
        <w:t>Divinolândia</w:t>
      </w:r>
      <w:r w:rsidR="00235F7D" w:rsidRPr="00DD38F6">
        <w:rPr>
          <w:rFonts w:asciiTheme="minorHAnsi" w:eastAsia="Arial" w:hAnsiTheme="minorHAnsi" w:cstheme="minorHAnsi"/>
          <w:color w:val="171717" w:themeColor="background2" w:themeShade="1A"/>
          <w:sz w:val="24"/>
          <w:szCs w:val="24"/>
        </w:rPr>
        <w:t xml:space="preserve">/SP </w:t>
      </w:r>
      <w:r w:rsidRPr="00DD38F6">
        <w:rPr>
          <w:rFonts w:asciiTheme="minorHAnsi" w:eastAsia="Arial" w:hAnsiTheme="minorHAnsi" w:cstheme="minorHAnsi"/>
          <w:color w:val="171717" w:themeColor="background2" w:themeShade="1A"/>
          <w:sz w:val="24"/>
          <w:szCs w:val="24"/>
        </w:rPr>
        <w:t xml:space="preserve">e nos sites </w:t>
      </w:r>
      <w:r w:rsidR="00AA08A9" w:rsidRPr="00DD38F6">
        <w:rPr>
          <w:rFonts w:asciiTheme="minorHAnsi" w:hAnsiTheme="minorHAnsi" w:cstheme="minorHAnsi"/>
          <w:color w:val="171717" w:themeColor="background2" w:themeShade="1A"/>
          <w:sz w:val="24"/>
          <w:szCs w:val="24"/>
        </w:rPr>
        <w:t xml:space="preserve">www.inepam.org.br </w:t>
      </w:r>
      <w:r w:rsidRPr="00DD38F6">
        <w:rPr>
          <w:rFonts w:asciiTheme="minorHAnsi" w:eastAsia="PMingLiU" w:hAnsiTheme="minorHAnsi" w:cstheme="minorHAnsi"/>
          <w:color w:val="171717" w:themeColor="background2" w:themeShade="1A"/>
          <w:sz w:val="24"/>
          <w:szCs w:val="24"/>
        </w:rPr>
        <w:t>e</w:t>
      </w:r>
      <w:r w:rsidRPr="00DD38F6">
        <w:rPr>
          <w:rFonts w:asciiTheme="minorHAnsi" w:eastAsia="Arial" w:hAnsiTheme="minorHAnsi" w:cstheme="minorHAnsi"/>
          <w:color w:val="171717" w:themeColor="background2" w:themeShade="1A"/>
          <w:sz w:val="24"/>
          <w:szCs w:val="24"/>
        </w:rPr>
        <w:t xml:space="preserve">  </w:t>
      </w:r>
      <w:r w:rsidR="00B005E3" w:rsidRPr="00DD38F6">
        <w:rPr>
          <w:rFonts w:asciiTheme="minorHAnsi" w:hAnsiTheme="minorHAnsi" w:cstheme="minorHAnsi"/>
          <w:color w:val="171717" w:themeColor="background2" w:themeShade="1A"/>
          <w:sz w:val="24"/>
          <w:szCs w:val="24"/>
        </w:rPr>
        <w:t>www.divinolandia.sp.gov.br</w:t>
      </w:r>
      <w:r w:rsidRPr="00DD38F6">
        <w:rPr>
          <w:rFonts w:asciiTheme="minorHAnsi" w:hAnsiTheme="minorHAnsi" w:cstheme="minorHAnsi"/>
          <w:color w:val="171717" w:themeColor="background2" w:themeShade="1A"/>
          <w:sz w:val="24"/>
          <w:szCs w:val="24"/>
        </w:rPr>
        <w:t>.</w:t>
      </w:r>
    </w:p>
    <w:p w14:paraId="49895B6D" w14:textId="77777777" w:rsidR="005A4586" w:rsidRPr="00DD38F6" w:rsidRDefault="005A4586" w:rsidP="005A4586">
      <w:pPr>
        <w:jc w:val="both"/>
        <w:rPr>
          <w:rFonts w:asciiTheme="minorHAnsi" w:eastAsia="Arial" w:hAnsiTheme="minorHAnsi" w:cstheme="minorHAnsi"/>
          <w:color w:val="171717" w:themeColor="background2" w:themeShade="1A"/>
          <w:sz w:val="24"/>
          <w:szCs w:val="24"/>
        </w:rPr>
      </w:pPr>
    </w:p>
    <w:p w14:paraId="35854495"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10.2</w:t>
      </w:r>
      <w:r w:rsidRPr="00DD38F6">
        <w:rPr>
          <w:rFonts w:asciiTheme="minorHAnsi" w:hAnsiTheme="minorHAnsi" w:cstheme="minorHAnsi"/>
          <w:color w:val="171717" w:themeColor="background2" w:themeShade="1A"/>
          <w:sz w:val="24"/>
          <w:szCs w:val="24"/>
        </w:rPr>
        <w:t xml:space="preserve"> Qualquer inexatidão e/ou irregularidade constatada nas informações e documentos do candidato, mesmo que já tenha sido divulgado o resultado deste Concurso Público e embora tenha obtido aprovação, levará a sua eliminação, sem direito a recurso, sendo considerados nulos os atos decorrentes da sua inscrição.</w:t>
      </w:r>
    </w:p>
    <w:p w14:paraId="54A4D5C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2A92DD8" w14:textId="5E3FA474"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10.3</w:t>
      </w:r>
      <w:r w:rsidRPr="00DD38F6">
        <w:rPr>
          <w:rFonts w:asciiTheme="minorHAnsi" w:hAnsiTheme="minorHAnsi" w:cstheme="minorHAnsi"/>
          <w:color w:val="171717" w:themeColor="background2" w:themeShade="1A"/>
          <w:sz w:val="24"/>
          <w:szCs w:val="24"/>
        </w:rPr>
        <w:t xml:space="preserve"> </w:t>
      </w:r>
      <w:r w:rsidR="00BA0AA9" w:rsidRPr="00DD38F6">
        <w:rPr>
          <w:rFonts w:asciiTheme="minorHAnsi" w:hAnsiTheme="minorHAnsi" w:cstheme="minorHAnsi"/>
          <w:color w:val="171717" w:themeColor="background2" w:themeShade="1A"/>
          <w:sz w:val="24"/>
          <w:szCs w:val="24"/>
        </w:rPr>
        <w:t>O</w:t>
      </w:r>
      <w:r w:rsidR="00C87F74" w:rsidRPr="00DD38F6">
        <w:rPr>
          <w:rFonts w:asciiTheme="minorHAnsi" w:eastAsia="Arial" w:hAnsiTheme="minorHAnsi" w:cstheme="minorHAnsi"/>
          <w:color w:val="171717" w:themeColor="background2" w:themeShade="1A"/>
          <w:sz w:val="24"/>
          <w:szCs w:val="24"/>
        </w:rPr>
        <w:t xml:space="preserve"> INEPAM</w:t>
      </w:r>
      <w:r w:rsidRPr="00DD38F6">
        <w:rPr>
          <w:rFonts w:asciiTheme="minorHAnsi" w:hAnsiTheme="minorHAnsi" w:cstheme="minorHAnsi"/>
          <w:color w:val="171717" w:themeColor="background2" w:themeShade="1A"/>
          <w:sz w:val="24"/>
          <w:szCs w:val="24"/>
        </w:rPr>
        <w:t xml:space="preserve"> e a </w:t>
      </w:r>
      <w:r w:rsidR="00B5689D" w:rsidRPr="00DD38F6">
        <w:rPr>
          <w:rFonts w:asciiTheme="minorHAnsi" w:eastAsia="Arial" w:hAnsiTheme="minorHAnsi" w:cstheme="minorHAnsi"/>
          <w:color w:val="171717" w:themeColor="background2" w:themeShade="1A"/>
          <w:sz w:val="24"/>
          <w:szCs w:val="24"/>
        </w:rPr>
        <w:t xml:space="preserve">Prefeitura Municipal de </w:t>
      </w:r>
      <w:r w:rsidR="00BA0AA9" w:rsidRPr="00DD38F6">
        <w:rPr>
          <w:rFonts w:asciiTheme="minorHAnsi" w:eastAsia="Arial" w:hAnsiTheme="minorHAnsi" w:cstheme="minorHAnsi"/>
          <w:color w:val="171717" w:themeColor="background2" w:themeShade="1A"/>
          <w:sz w:val="24"/>
          <w:szCs w:val="24"/>
        </w:rPr>
        <w:t>Divionolândia</w:t>
      </w:r>
      <w:r w:rsidR="00B5689D" w:rsidRPr="00DD38F6">
        <w:rPr>
          <w:rFonts w:asciiTheme="minorHAnsi" w:eastAsia="Arial" w:hAnsiTheme="minorHAnsi" w:cstheme="minorHAnsi"/>
          <w:color w:val="171717" w:themeColor="background2" w:themeShade="1A"/>
          <w:sz w:val="24"/>
          <w:szCs w:val="24"/>
        </w:rPr>
        <w:t>/SP</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não se responsabiliza por quaisquer cursos, textos e apostilas referentes a este Concurso Público.</w:t>
      </w:r>
    </w:p>
    <w:p w14:paraId="3F50A46A" w14:textId="77777777" w:rsidR="005A4586" w:rsidRPr="00DD38F6" w:rsidRDefault="005A4586" w:rsidP="005A4586">
      <w:pPr>
        <w:jc w:val="both"/>
        <w:rPr>
          <w:rFonts w:asciiTheme="minorHAnsi" w:hAnsiTheme="minorHAnsi" w:cstheme="minorHAnsi"/>
          <w:color w:val="171717" w:themeColor="background2" w:themeShade="1A"/>
          <w:sz w:val="24"/>
          <w:szCs w:val="24"/>
          <w:highlight w:val="yellow"/>
        </w:rPr>
      </w:pPr>
    </w:p>
    <w:p w14:paraId="13C05465" w14:textId="785829C9"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10.4</w:t>
      </w:r>
      <w:r w:rsidRPr="00DD38F6">
        <w:rPr>
          <w:rFonts w:asciiTheme="minorHAnsi" w:hAnsiTheme="minorHAnsi" w:cstheme="minorHAnsi"/>
          <w:color w:val="171717" w:themeColor="background2" w:themeShade="1A"/>
          <w:sz w:val="24"/>
          <w:szCs w:val="24"/>
        </w:rPr>
        <w:t xml:space="preserve"> O candidato que necessitar atualizar seus dados pessoais e / ou endereço residencial, poderá fazê-lo conforme item 2.4.5.1 deste edital, até a data de publicação da homologação dos resultados, e após esta data, junto a </w:t>
      </w:r>
      <w:r w:rsidR="00B5689D" w:rsidRPr="00DD38F6">
        <w:rPr>
          <w:rFonts w:asciiTheme="minorHAnsi" w:eastAsia="Arial" w:hAnsiTheme="minorHAnsi" w:cstheme="minorHAnsi"/>
          <w:color w:val="171717" w:themeColor="background2" w:themeShade="1A"/>
          <w:sz w:val="24"/>
          <w:szCs w:val="24"/>
        </w:rPr>
        <w:t xml:space="preserve">Prefeitura Municipal de </w:t>
      </w:r>
      <w:r w:rsidR="004467D3"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xml:space="preserve">, localizada na </w:t>
      </w:r>
      <w:r w:rsidR="002E5212" w:rsidRPr="00DD38F6">
        <w:rPr>
          <w:rFonts w:asciiTheme="minorHAnsi" w:hAnsiTheme="minorHAnsi" w:cstheme="minorHAnsi"/>
          <w:color w:val="171717" w:themeColor="background2" w:themeShade="1A"/>
          <w:sz w:val="24"/>
          <w:szCs w:val="24"/>
        </w:rPr>
        <w:t xml:space="preserve">Rua: XV de Novembro, </w:t>
      </w:r>
      <w:r w:rsidR="00E666FD" w:rsidRPr="00DD38F6">
        <w:rPr>
          <w:rFonts w:asciiTheme="minorHAnsi" w:hAnsiTheme="minorHAnsi" w:cstheme="minorHAnsi"/>
          <w:color w:val="171717" w:themeColor="background2" w:themeShade="1A"/>
          <w:sz w:val="24"/>
          <w:szCs w:val="24"/>
        </w:rPr>
        <w:t>nº</w:t>
      </w:r>
      <w:r w:rsidR="002E5212" w:rsidRPr="00DD38F6">
        <w:rPr>
          <w:rFonts w:asciiTheme="minorHAnsi" w:hAnsiTheme="minorHAnsi" w:cstheme="minorHAnsi"/>
          <w:color w:val="171717" w:themeColor="background2" w:themeShade="1A"/>
          <w:sz w:val="24"/>
          <w:szCs w:val="24"/>
        </w:rPr>
        <w:t xml:space="preserve"> 261</w:t>
      </w:r>
      <w:r w:rsidR="00E666FD" w:rsidRPr="00DD38F6">
        <w:rPr>
          <w:rFonts w:asciiTheme="minorHAnsi" w:hAnsiTheme="minorHAnsi" w:cstheme="minorHAnsi"/>
          <w:color w:val="171717" w:themeColor="background2" w:themeShade="1A"/>
          <w:sz w:val="24"/>
          <w:szCs w:val="24"/>
        </w:rPr>
        <w:t>, Bairro</w:t>
      </w:r>
      <w:r w:rsidR="002E5212" w:rsidRPr="00DD38F6">
        <w:rPr>
          <w:rFonts w:asciiTheme="minorHAnsi" w:hAnsiTheme="minorHAnsi" w:cstheme="minorHAnsi"/>
          <w:color w:val="171717" w:themeColor="background2" w:themeShade="1A"/>
          <w:sz w:val="24"/>
          <w:szCs w:val="24"/>
        </w:rPr>
        <w:t>: Centro</w:t>
      </w:r>
      <w:r w:rsidR="00E666FD" w:rsidRPr="00DD38F6">
        <w:rPr>
          <w:rFonts w:asciiTheme="minorHAnsi" w:hAnsiTheme="minorHAnsi" w:cstheme="minorHAnsi"/>
          <w:color w:val="171717" w:themeColor="background2" w:themeShade="1A"/>
          <w:sz w:val="24"/>
          <w:szCs w:val="24"/>
        </w:rPr>
        <w:t xml:space="preserve">, </w:t>
      </w:r>
      <w:r w:rsidR="004467D3" w:rsidRPr="00DD38F6">
        <w:rPr>
          <w:rFonts w:asciiTheme="minorHAnsi" w:hAnsiTheme="minorHAnsi" w:cstheme="minorHAnsi"/>
          <w:color w:val="171717" w:themeColor="background2" w:themeShade="1A"/>
          <w:sz w:val="24"/>
          <w:szCs w:val="24"/>
        </w:rPr>
        <w:t>Divinolândia</w:t>
      </w:r>
      <w:r w:rsidR="00B5689D" w:rsidRPr="00DD38F6">
        <w:rPr>
          <w:rFonts w:asciiTheme="minorHAnsi" w:hAnsiTheme="minorHAnsi" w:cstheme="minorHAnsi"/>
          <w:color w:val="171717" w:themeColor="background2" w:themeShade="1A"/>
          <w:sz w:val="24"/>
          <w:szCs w:val="24"/>
        </w:rPr>
        <w:t>/SP</w:t>
      </w:r>
      <w:r w:rsidRPr="00DD38F6">
        <w:rPr>
          <w:rFonts w:asciiTheme="minorHAnsi" w:hAnsiTheme="minorHAnsi" w:cstheme="minorHAnsi"/>
          <w:color w:val="171717" w:themeColor="background2" w:themeShade="1A"/>
          <w:sz w:val="24"/>
          <w:szCs w:val="24"/>
        </w:rPr>
        <w:t xml:space="preserve">, ou enviar a documentação via SEDEX com AR, para o mesmo endereço, aos cuidados do Setor de Recursos Humanos da </w:t>
      </w:r>
      <w:r w:rsidR="00531A0A" w:rsidRPr="00DD38F6">
        <w:rPr>
          <w:rFonts w:asciiTheme="minorHAnsi" w:hAnsiTheme="minorHAnsi" w:cstheme="minorHAnsi"/>
          <w:color w:val="171717" w:themeColor="background2" w:themeShade="1A"/>
          <w:sz w:val="24"/>
          <w:szCs w:val="24"/>
        </w:rPr>
        <w:t>Prefeitura</w:t>
      </w:r>
      <w:r w:rsidRPr="00DD38F6">
        <w:rPr>
          <w:rFonts w:asciiTheme="minorHAnsi" w:hAnsiTheme="minorHAnsi" w:cstheme="minorHAnsi"/>
          <w:color w:val="171717" w:themeColor="background2" w:themeShade="1A"/>
          <w:sz w:val="24"/>
          <w:szCs w:val="24"/>
        </w:rPr>
        <w:t>.</w:t>
      </w:r>
    </w:p>
    <w:p w14:paraId="54727105"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566ADD9" w14:textId="6A356072"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10.5</w:t>
      </w:r>
      <w:r w:rsidRPr="00DD38F6">
        <w:rPr>
          <w:rFonts w:asciiTheme="minorHAnsi" w:hAnsiTheme="minorHAnsi" w:cstheme="minorHAnsi"/>
          <w:color w:val="171717" w:themeColor="background2" w:themeShade="1A"/>
          <w:sz w:val="24"/>
          <w:szCs w:val="24"/>
        </w:rPr>
        <w:t xml:space="preserve"> Não serão fornecidas, por telefone ou e-mail, informações a respeito de datas e horários de realização das provas e demais eventos. O candidato deverá observar rigorosamente as formas de divulgação estabelecidas neste Edital e demais publicações </w:t>
      </w:r>
      <w:r w:rsidRPr="00DD38F6">
        <w:rPr>
          <w:rFonts w:asciiTheme="minorHAnsi" w:hAnsiTheme="minorHAnsi" w:cstheme="minorHAnsi"/>
          <w:bCs/>
          <w:color w:val="171717" w:themeColor="background2" w:themeShade="1A"/>
          <w:sz w:val="24"/>
          <w:szCs w:val="24"/>
        </w:rPr>
        <w:t xml:space="preserve">será comunicada </w:t>
      </w:r>
      <w:r w:rsidRPr="00DD38F6">
        <w:rPr>
          <w:rFonts w:asciiTheme="minorHAnsi" w:hAnsiTheme="minorHAnsi" w:cstheme="minorHAnsi"/>
          <w:color w:val="171717" w:themeColor="background2" w:themeShade="1A"/>
          <w:sz w:val="24"/>
          <w:szCs w:val="24"/>
        </w:rPr>
        <w:t>n</w:t>
      </w:r>
      <w:r w:rsidRPr="00DD38F6">
        <w:rPr>
          <w:rFonts w:asciiTheme="minorHAnsi" w:eastAsia="Arial" w:hAnsiTheme="minorHAnsi" w:cstheme="minorHAnsi"/>
          <w:color w:val="171717" w:themeColor="background2" w:themeShade="1A"/>
          <w:sz w:val="24"/>
          <w:szCs w:val="24"/>
        </w:rPr>
        <w:t xml:space="preserve">o Mural da </w:t>
      </w:r>
      <w:r w:rsidR="00A876DE" w:rsidRPr="00DD38F6">
        <w:rPr>
          <w:rFonts w:asciiTheme="minorHAnsi" w:eastAsia="Arial" w:hAnsiTheme="minorHAnsi" w:cstheme="minorHAnsi"/>
          <w:color w:val="171717" w:themeColor="background2" w:themeShade="1A"/>
          <w:sz w:val="24"/>
          <w:szCs w:val="24"/>
        </w:rPr>
        <w:t xml:space="preserve">Prefeitura Municipal de </w:t>
      </w:r>
      <w:r w:rsidR="004467D3" w:rsidRPr="00DD38F6">
        <w:rPr>
          <w:rFonts w:asciiTheme="minorHAnsi" w:eastAsia="Arial" w:hAnsiTheme="minorHAnsi" w:cstheme="minorHAnsi"/>
          <w:color w:val="171717" w:themeColor="background2" w:themeShade="1A"/>
          <w:sz w:val="24"/>
          <w:szCs w:val="24"/>
        </w:rPr>
        <w:t>Divinolândia</w:t>
      </w:r>
      <w:r w:rsidR="00A876DE" w:rsidRPr="00DD38F6">
        <w:rPr>
          <w:rFonts w:asciiTheme="minorHAnsi" w:eastAsia="Arial" w:hAnsiTheme="minorHAnsi" w:cstheme="minorHAnsi"/>
          <w:color w:val="171717" w:themeColor="background2" w:themeShade="1A"/>
          <w:sz w:val="24"/>
          <w:szCs w:val="24"/>
        </w:rPr>
        <w:t xml:space="preserve"> - SP</w:t>
      </w:r>
      <w:r w:rsidRPr="00DD38F6">
        <w:rPr>
          <w:rFonts w:asciiTheme="minorHAnsi" w:eastAsia="Arial" w:hAnsiTheme="minorHAnsi" w:cstheme="minorHAnsi"/>
          <w:color w:val="171717" w:themeColor="background2" w:themeShade="1A"/>
          <w:sz w:val="24"/>
          <w:szCs w:val="24"/>
        </w:rPr>
        <w:t xml:space="preserve"> e nos sites </w:t>
      </w:r>
      <w:r w:rsidR="00AA08A9" w:rsidRPr="00DD38F6">
        <w:rPr>
          <w:rFonts w:asciiTheme="minorHAnsi" w:hAnsiTheme="minorHAnsi" w:cstheme="minorHAnsi"/>
          <w:color w:val="171717" w:themeColor="background2" w:themeShade="1A"/>
          <w:sz w:val="24"/>
          <w:szCs w:val="24"/>
        </w:rPr>
        <w:t xml:space="preserve">www.inepam.org.br </w:t>
      </w:r>
      <w:r w:rsidRPr="00DD38F6">
        <w:rPr>
          <w:rFonts w:asciiTheme="minorHAnsi" w:eastAsia="PMingLiU" w:hAnsiTheme="minorHAnsi" w:cstheme="minorHAnsi"/>
          <w:color w:val="171717" w:themeColor="background2" w:themeShade="1A"/>
          <w:sz w:val="24"/>
          <w:szCs w:val="24"/>
        </w:rPr>
        <w:t>e</w:t>
      </w:r>
      <w:r w:rsidRPr="00DD38F6">
        <w:rPr>
          <w:rFonts w:asciiTheme="minorHAnsi" w:eastAsia="Arial" w:hAnsiTheme="minorHAnsi" w:cstheme="minorHAnsi"/>
          <w:color w:val="171717" w:themeColor="background2" w:themeShade="1A"/>
          <w:sz w:val="24"/>
          <w:szCs w:val="24"/>
        </w:rPr>
        <w:t xml:space="preserve"> </w:t>
      </w:r>
      <w:r w:rsidR="004467D3" w:rsidRPr="00DD38F6">
        <w:rPr>
          <w:rFonts w:asciiTheme="minorHAnsi" w:hAnsiTheme="minorHAnsi" w:cstheme="minorHAnsi"/>
          <w:color w:val="171717" w:themeColor="background2" w:themeShade="1A"/>
          <w:sz w:val="24"/>
          <w:szCs w:val="24"/>
        </w:rPr>
        <w:t>www.divinolandia.sp.gov.br</w:t>
      </w:r>
      <w:r w:rsidRPr="00DD38F6">
        <w:rPr>
          <w:rFonts w:asciiTheme="minorHAnsi" w:hAnsiTheme="minorHAnsi" w:cstheme="minorHAnsi"/>
          <w:color w:val="171717" w:themeColor="background2" w:themeShade="1A"/>
          <w:sz w:val="24"/>
          <w:szCs w:val="24"/>
        </w:rPr>
        <w:t>.</w:t>
      </w:r>
    </w:p>
    <w:p w14:paraId="0F28404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6372449" w14:textId="2E248E2E"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10.6</w:t>
      </w:r>
      <w:r w:rsidRPr="00DD38F6">
        <w:rPr>
          <w:rFonts w:asciiTheme="minorHAnsi" w:hAnsiTheme="minorHAnsi" w:cstheme="minorHAnsi"/>
          <w:color w:val="171717" w:themeColor="background2" w:themeShade="1A"/>
          <w:sz w:val="24"/>
          <w:szCs w:val="24"/>
        </w:rPr>
        <w:t xml:space="preserve"> Os casos omissos serão resolvidos pela Comissão Espec</w:t>
      </w:r>
      <w:r w:rsidR="002D393D" w:rsidRPr="00DD38F6">
        <w:rPr>
          <w:rFonts w:asciiTheme="minorHAnsi" w:hAnsiTheme="minorHAnsi" w:cstheme="minorHAnsi"/>
          <w:color w:val="171717" w:themeColor="background2" w:themeShade="1A"/>
          <w:sz w:val="24"/>
          <w:szCs w:val="24"/>
        </w:rPr>
        <w:t>ial do Concurso Público ouvido</w:t>
      </w:r>
      <w:r w:rsidR="008B15EA" w:rsidRPr="00DD38F6">
        <w:rPr>
          <w:rFonts w:asciiTheme="minorHAnsi" w:hAnsiTheme="minorHAnsi" w:cstheme="minorHAnsi"/>
          <w:color w:val="171717" w:themeColor="background2" w:themeShade="1A"/>
          <w:sz w:val="24"/>
          <w:szCs w:val="24"/>
        </w:rPr>
        <w:t xml:space="preserve"> o</w:t>
      </w:r>
      <w:r w:rsidRPr="00DD38F6">
        <w:rPr>
          <w:rFonts w:asciiTheme="minorHAnsi" w:hAnsiTheme="minorHAnsi" w:cstheme="minorHAnsi"/>
          <w:color w:val="171717" w:themeColor="background2" w:themeShade="1A"/>
          <w:sz w:val="24"/>
          <w:szCs w:val="24"/>
        </w:rPr>
        <w:t xml:space="preserve"> </w:t>
      </w:r>
      <w:r w:rsidR="00C87F74" w:rsidRPr="00DD38F6">
        <w:rPr>
          <w:rFonts w:asciiTheme="minorHAnsi" w:hAnsiTheme="minorHAnsi" w:cstheme="minorHAnsi"/>
          <w:color w:val="171717" w:themeColor="background2" w:themeShade="1A"/>
          <w:sz w:val="24"/>
          <w:szCs w:val="24"/>
        </w:rPr>
        <w:t>INEPAM</w:t>
      </w:r>
      <w:r w:rsidRPr="00DD38F6">
        <w:rPr>
          <w:rFonts w:asciiTheme="minorHAnsi" w:hAnsiTheme="minorHAnsi" w:cstheme="minorHAnsi"/>
          <w:color w:val="171717" w:themeColor="background2" w:themeShade="1A"/>
          <w:sz w:val="24"/>
          <w:szCs w:val="24"/>
        </w:rPr>
        <w:t>.</w:t>
      </w:r>
    </w:p>
    <w:p w14:paraId="5C77D058" w14:textId="77777777" w:rsidR="005A4586" w:rsidRPr="00DD38F6" w:rsidRDefault="005A4586" w:rsidP="005A4586">
      <w:pPr>
        <w:jc w:val="both"/>
        <w:rPr>
          <w:rFonts w:asciiTheme="minorHAnsi" w:hAnsiTheme="minorHAnsi" w:cstheme="minorHAnsi"/>
          <w:bCs/>
          <w:color w:val="171717" w:themeColor="background2" w:themeShade="1A"/>
          <w:sz w:val="24"/>
          <w:szCs w:val="24"/>
        </w:rPr>
      </w:pPr>
    </w:p>
    <w:p w14:paraId="7B80B946" w14:textId="77777777" w:rsidR="005A4586" w:rsidRPr="00DD38F6" w:rsidRDefault="005A4586" w:rsidP="005A4586">
      <w:pPr>
        <w:jc w:val="both"/>
        <w:rPr>
          <w:rFonts w:asciiTheme="minorHAnsi" w:hAnsiTheme="minorHAnsi" w:cstheme="minorHAnsi"/>
          <w:bCs/>
          <w:color w:val="171717" w:themeColor="background2" w:themeShade="1A"/>
          <w:sz w:val="24"/>
          <w:szCs w:val="24"/>
        </w:rPr>
      </w:pPr>
      <w:r w:rsidRPr="00DD38F6">
        <w:rPr>
          <w:rFonts w:asciiTheme="minorHAnsi" w:hAnsiTheme="minorHAnsi" w:cstheme="minorHAnsi"/>
          <w:b/>
          <w:color w:val="171717" w:themeColor="background2" w:themeShade="1A"/>
          <w:sz w:val="24"/>
          <w:szCs w:val="24"/>
        </w:rPr>
        <w:t>10.7</w:t>
      </w:r>
      <w:r w:rsidRPr="00DD38F6">
        <w:rPr>
          <w:rFonts w:asciiTheme="minorHAnsi" w:hAnsiTheme="minorHAnsi" w:cstheme="minorHAnsi"/>
          <w:bCs/>
          <w:color w:val="171717" w:themeColor="background2" w:themeShade="1A"/>
          <w:sz w:val="24"/>
          <w:szCs w:val="24"/>
        </w:rPr>
        <w:t xml:space="preserve"> A inexatidão e/ou irregularidades nos documentos, mesmo que verificadas a qualquer tempo, em especial por ocasião da nomeação, acarretarão a nulidade da inscrição com todas as suas decorrências, sem prejuízo das demais medidas de ordem administrativa, cível ou criminal.</w:t>
      </w:r>
    </w:p>
    <w:p w14:paraId="1450B58F" w14:textId="77777777" w:rsidR="005A4586" w:rsidRPr="00DD38F6" w:rsidRDefault="005A4586" w:rsidP="005A4586">
      <w:pPr>
        <w:jc w:val="both"/>
        <w:rPr>
          <w:rFonts w:asciiTheme="minorHAnsi" w:hAnsiTheme="minorHAnsi" w:cstheme="minorHAnsi"/>
          <w:bCs/>
          <w:color w:val="171717" w:themeColor="background2" w:themeShade="1A"/>
          <w:sz w:val="24"/>
          <w:szCs w:val="24"/>
        </w:rPr>
      </w:pPr>
    </w:p>
    <w:p w14:paraId="6C4E076B" w14:textId="1C70CB89" w:rsidR="004C5399" w:rsidRPr="00DD38F6" w:rsidRDefault="005A4586" w:rsidP="005A4586">
      <w:pPr>
        <w:jc w:val="both"/>
        <w:rPr>
          <w:rFonts w:asciiTheme="minorHAnsi" w:hAnsiTheme="minorHAnsi" w:cstheme="minorHAnsi"/>
          <w:bCs/>
          <w:color w:val="171717" w:themeColor="background2" w:themeShade="1A"/>
          <w:sz w:val="24"/>
          <w:szCs w:val="24"/>
        </w:rPr>
      </w:pPr>
      <w:r w:rsidRPr="00DD38F6">
        <w:rPr>
          <w:rFonts w:asciiTheme="minorHAnsi" w:hAnsiTheme="minorHAnsi" w:cstheme="minorHAnsi"/>
          <w:b/>
          <w:color w:val="171717" w:themeColor="background2" w:themeShade="1A"/>
          <w:sz w:val="24"/>
          <w:szCs w:val="24"/>
        </w:rPr>
        <w:t>10.8</w:t>
      </w:r>
      <w:r w:rsidRPr="00DD38F6">
        <w:rPr>
          <w:rFonts w:asciiTheme="minorHAnsi" w:hAnsiTheme="minorHAnsi" w:cstheme="minorHAnsi"/>
          <w:bCs/>
          <w:color w:val="171717" w:themeColor="background2" w:themeShade="1A"/>
          <w:sz w:val="24"/>
          <w:szCs w:val="24"/>
        </w:rPr>
        <w:t xml:space="preserve"> Caberá a </w:t>
      </w:r>
      <w:r w:rsidR="004C5399" w:rsidRPr="00DD38F6">
        <w:rPr>
          <w:rFonts w:asciiTheme="minorHAnsi" w:eastAsia="Arial" w:hAnsiTheme="minorHAnsi" w:cstheme="minorHAnsi"/>
          <w:color w:val="171717" w:themeColor="background2" w:themeShade="1A"/>
          <w:sz w:val="24"/>
          <w:szCs w:val="24"/>
        </w:rPr>
        <w:t xml:space="preserve">Prefeitura Municipal de </w:t>
      </w:r>
      <w:r w:rsidR="009F366B" w:rsidRPr="00DD38F6">
        <w:rPr>
          <w:rFonts w:asciiTheme="minorHAnsi" w:eastAsia="Arial" w:hAnsiTheme="minorHAnsi" w:cstheme="minorHAnsi"/>
          <w:color w:val="171717" w:themeColor="background2" w:themeShade="1A"/>
          <w:sz w:val="24"/>
          <w:szCs w:val="24"/>
        </w:rPr>
        <w:t>Divinolândia</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bCs/>
          <w:color w:val="171717" w:themeColor="background2" w:themeShade="1A"/>
          <w:sz w:val="24"/>
          <w:szCs w:val="24"/>
        </w:rPr>
        <w:t>a homologação deste Concurso Público.</w:t>
      </w:r>
    </w:p>
    <w:p w14:paraId="1AB0498D" w14:textId="6E0260F2"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Cs/>
          <w:color w:val="171717" w:themeColor="background2" w:themeShade="1A"/>
          <w:sz w:val="24"/>
          <w:szCs w:val="24"/>
        </w:rPr>
        <w:tab/>
      </w:r>
    </w:p>
    <w:p w14:paraId="7802549A"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10.9</w:t>
      </w:r>
      <w:r w:rsidRPr="00DD38F6">
        <w:rPr>
          <w:rFonts w:asciiTheme="minorHAnsi" w:hAnsiTheme="minorHAnsi" w:cstheme="minorHAnsi"/>
          <w:color w:val="171717" w:themeColor="background2" w:themeShade="1A"/>
          <w:sz w:val="24"/>
          <w:szCs w:val="24"/>
        </w:rPr>
        <w:t xml:space="preserve"> A legislação com entrada em vigor após a data de publicação deste Edital e alterações posteriores não serão objetos de avaliação da(s) prova(s) neste Concurso Público.</w:t>
      </w:r>
    </w:p>
    <w:p w14:paraId="0C74827F"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CBF0100" w14:textId="43CBF43E"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10.10</w:t>
      </w:r>
      <w:r w:rsidRPr="00DD38F6">
        <w:rPr>
          <w:rFonts w:asciiTheme="minorHAnsi" w:hAnsiTheme="minorHAnsi" w:cstheme="minorHAnsi"/>
          <w:color w:val="171717" w:themeColor="background2" w:themeShade="1A"/>
          <w:sz w:val="24"/>
          <w:szCs w:val="24"/>
        </w:rPr>
        <w:t xml:space="preserve"> As informações sobre o presente Concurso Público serão prestadas pelo email </w:t>
      </w:r>
      <w:hyperlink r:id="rId12" w:history="1">
        <w:r w:rsidR="0015465B" w:rsidRPr="00DD38F6">
          <w:rPr>
            <w:rStyle w:val="Hyperlink"/>
            <w:rFonts w:asciiTheme="minorHAnsi" w:hAnsiTheme="minorHAnsi" w:cstheme="minorHAnsi"/>
            <w:color w:val="171717" w:themeColor="background2" w:themeShade="1A"/>
            <w:sz w:val="24"/>
            <w:szCs w:val="24"/>
          </w:rPr>
          <w:t>candidato@inepam.org.br</w:t>
        </w:r>
      </w:hyperlink>
      <w:r w:rsidR="009A1091"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 (colocar no assunto: Concurso Público nº </w:t>
      </w:r>
      <w:r w:rsidR="002E5212" w:rsidRPr="00DD38F6">
        <w:rPr>
          <w:rFonts w:asciiTheme="minorHAnsi" w:hAnsiTheme="minorHAnsi" w:cstheme="minorHAnsi"/>
          <w:color w:val="171717" w:themeColor="background2" w:themeShade="1A"/>
          <w:sz w:val="24"/>
          <w:szCs w:val="24"/>
        </w:rPr>
        <w:t>01/2023</w:t>
      </w:r>
      <w:r w:rsidR="00B1482B"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da </w:t>
      </w:r>
      <w:r w:rsidR="00362475" w:rsidRPr="00DD38F6">
        <w:rPr>
          <w:rFonts w:asciiTheme="minorHAnsi" w:eastAsia="Arial" w:hAnsiTheme="minorHAnsi" w:cstheme="minorHAnsi"/>
          <w:color w:val="171717" w:themeColor="background2" w:themeShade="1A"/>
          <w:sz w:val="24"/>
          <w:szCs w:val="24"/>
        </w:rPr>
        <w:t xml:space="preserve">Prefeitura Municipal de </w:t>
      </w:r>
      <w:r w:rsidR="009F366B"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xml:space="preserve">, sendo que após a homologação as informações serão de responsabilidade da </w:t>
      </w:r>
      <w:r w:rsidR="00362475" w:rsidRPr="00DD38F6">
        <w:rPr>
          <w:rFonts w:asciiTheme="minorHAnsi" w:eastAsia="Arial" w:hAnsiTheme="minorHAnsi" w:cstheme="minorHAnsi"/>
          <w:color w:val="171717" w:themeColor="background2" w:themeShade="1A"/>
          <w:sz w:val="24"/>
          <w:szCs w:val="24"/>
        </w:rPr>
        <w:t xml:space="preserve">Prefetuira Municipal de </w:t>
      </w:r>
      <w:r w:rsidR="009F366B" w:rsidRPr="00DD38F6">
        <w:rPr>
          <w:rFonts w:asciiTheme="minorHAnsi" w:eastAsia="Arial"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w:t>
      </w:r>
    </w:p>
    <w:p w14:paraId="7696460C"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E0A2DAC" w14:textId="1A733680"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10.11</w:t>
      </w:r>
      <w:r w:rsidRPr="00DD38F6">
        <w:rPr>
          <w:rFonts w:asciiTheme="minorHAnsi" w:hAnsiTheme="minorHAnsi" w:cstheme="minorHAnsi"/>
          <w:color w:val="171717" w:themeColor="background2" w:themeShade="1A"/>
          <w:sz w:val="24"/>
          <w:szCs w:val="24"/>
        </w:rPr>
        <w:t xml:space="preserve"> A </w:t>
      </w:r>
      <w:r w:rsidR="00362475" w:rsidRPr="00DD38F6">
        <w:rPr>
          <w:rFonts w:asciiTheme="minorHAnsi" w:eastAsia="Arial" w:hAnsiTheme="minorHAnsi" w:cstheme="minorHAnsi"/>
          <w:color w:val="171717" w:themeColor="background2" w:themeShade="1A"/>
          <w:sz w:val="24"/>
          <w:szCs w:val="24"/>
        </w:rPr>
        <w:t xml:space="preserve">Prefeitura Municipal de </w:t>
      </w:r>
      <w:r w:rsidR="00297909" w:rsidRPr="00DD38F6">
        <w:rPr>
          <w:rFonts w:asciiTheme="minorHAnsi" w:eastAsia="Arial" w:hAnsiTheme="minorHAnsi" w:cstheme="minorHAnsi"/>
          <w:color w:val="171717" w:themeColor="background2" w:themeShade="1A"/>
          <w:sz w:val="24"/>
          <w:szCs w:val="24"/>
        </w:rPr>
        <w:t>Divinolândia</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e </w:t>
      </w:r>
      <w:r w:rsidR="00C87F74" w:rsidRPr="00DD38F6">
        <w:rPr>
          <w:rFonts w:asciiTheme="minorHAnsi" w:eastAsia="Arial" w:hAnsiTheme="minorHAnsi" w:cstheme="minorHAnsi"/>
          <w:color w:val="171717" w:themeColor="background2" w:themeShade="1A"/>
          <w:sz w:val="24"/>
          <w:szCs w:val="24"/>
        </w:rPr>
        <w:t xml:space="preserve">ao INEPAM </w:t>
      </w:r>
      <w:r w:rsidRPr="00DD38F6">
        <w:rPr>
          <w:rFonts w:asciiTheme="minorHAnsi" w:hAnsiTheme="minorHAnsi" w:cstheme="minorHAnsi"/>
          <w:color w:val="171717" w:themeColor="background2" w:themeShade="1A"/>
          <w:sz w:val="24"/>
          <w:szCs w:val="24"/>
        </w:rPr>
        <w:t>se eximem das despesas decorrentes de viagens e estadias dos candidatos para comparecimento a qualquer fase deste Concurso Público e de documentos/objetos esquecido ou danificados no local ou sala de prova(s).</w:t>
      </w:r>
    </w:p>
    <w:p w14:paraId="67870E4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33C92B0" w14:textId="57F669D5"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10.12</w:t>
      </w:r>
      <w:r w:rsidRPr="00DD38F6">
        <w:rPr>
          <w:rFonts w:asciiTheme="minorHAnsi" w:hAnsiTheme="minorHAnsi" w:cstheme="minorHAnsi"/>
          <w:color w:val="171717" w:themeColor="background2" w:themeShade="1A"/>
          <w:sz w:val="24"/>
          <w:szCs w:val="24"/>
        </w:rPr>
        <w:t xml:space="preserve"> A </w:t>
      </w:r>
      <w:r w:rsidR="00362475" w:rsidRPr="00DD38F6">
        <w:rPr>
          <w:rFonts w:asciiTheme="minorHAnsi" w:eastAsia="Arial" w:hAnsiTheme="minorHAnsi" w:cstheme="minorHAnsi"/>
          <w:color w:val="171717" w:themeColor="background2" w:themeShade="1A"/>
          <w:sz w:val="24"/>
          <w:szCs w:val="24"/>
        </w:rPr>
        <w:t xml:space="preserve">Prefeitura Municipal de </w:t>
      </w:r>
      <w:r w:rsidR="00297909" w:rsidRPr="00DD38F6">
        <w:rPr>
          <w:rFonts w:asciiTheme="minorHAnsi" w:eastAsia="Arial" w:hAnsiTheme="minorHAnsi" w:cstheme="minorHAnsi"/>
          <w:color w:val="171717" w:themeColor="background2" w:themeShade="1A"/>
          <w:sz w:val="24"/>
          <w:szCs w:val="24"/>
        </w:rPr>
        <w:t>Divinolândia</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e </w:t>
      </w:r>
      <w:r w:rsidR="00C87F74" w:rsidRPr="00DD38F6">
        <w:rPr>
          <w:rFonts w:asciiTheme="minorHAnsi" w:eastAsia="Arial" w:hAnsiTheme="minorHAnsi" w:cstheme="minorHAnsi"/>
          <w:color w:val="171717" w:themeColor="background2" w:themeShade="1A"/>
          <w:sz w:val="24"/>
          <w:szCs w:val="24"/>
        </w:rPr>
        <w:t xml:space="preserve">ao INEPAM </w:t>
      </w:r>
      <w:r w:rsidRPr="00DD38F6">
        <w:rPr>
          <w:rFonts w:asciiTheme="minorHAnsi" w:hAnsiTheme="minorHAnsi" w:cstheme="minorHAnsi"/>
          <w:color w:val="171717" w:themeColor="background2" w:themeShade="1A"/>
          <w:sz w:val="24"/>
          <w:szCs w:val="24"/>
        </w:rPr>
        <w:t>não se responsabilizam por eventuais prejuízos ao candidato, decorrentes de:</w:t>
      </w:r>
    </w:p>
    <w:p w14:paraId="05D4474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BC014E3"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 endereço não atualizado;</w:t>
      </w:r>
    </w:p>
    <w:p w14:paraId="52EE1FF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144DC005"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b) endereço de difícil acesso;</w:t>
      </w:r>
    </w:p>
    <w:p w14:paraId="05CC3F82"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07AD20D7"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 correspondência devolvida pela ECT por razões diversas de fornecimento e/ou endereço errado do candidato;</w:t>
      </w:r>
    </w:p>
    <w:p w14:paraId="17D19DF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FA4E51D"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 correspondência recebida por terceiros.</w:t>
      </w:r>
    </w:p>
    <w:p w14:paraId="53F67D13"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2291F30" w14:textId="00AEF456"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10.13</w:t>
      </w:r>
      <w:r w:rsidRPr="00DD38F6">
        <w:rPr>
          <w:rFonts w:asciiTheme="minorHAnsi" w:hAnsiTheme="minorHAnsi" w:cstheme="minorHAnsi"/>
          <w:color w:val="171717" w:themeColor="background2" w:themeShade="1A"/>
          <w:sz w:val="24"/>
          <w:szCs w:val="24"/>
        </w:rPr>
        <w:t xml:space="preserve"> A </w:t>
      </w:r>
      <w:r w:rsidR="00362475" w:rsidRPr="00DD38F6">
        <w:rPr>
          <w:rFonts w:asciiTheme="minorHAnsi" w:eastAsia="Arial" w:hAnsiTheme="minorHAnsi" w:cstheme="minorHAnsi"/>
          <w:color w:val="171717" w:themeColor="background2" w:themeShade="1A"/>
          <w:sz w:val="24"/>
          <w:szCs w:val="24"/>
        </w:rPr>
        <w:t xml:space="preserve">Prefeitura Municipal de </w:t>
      </w:r>
      <w:r w:rsidR="00672435" w:rsidRPr="00DD38F6">
        <w:rPr>
          <w:rFonts w:asciiTheme="minorHAnsi" w:eastAsia="Arial" w:hAnsiTheme="minorHAnsi" w:cstheme="minorHAnsi"/>
          <w:color w:val="171717" w:themeColor="background2" w:themeShade="1A"/>
          <w:sz w:val="24"/>
          <w:szCs w:val="24"/>
        </w:rPr>
        <w:t>Divinolândia</w:t>
      </w:r>
      <w:r w:rsidR="00147C5E"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e </w:t>
      </w:r>
      <w:r w:rsidR="00672435" w:rsidRPr="00DD38F6">
        <w:rPr>
          <w:rFonts w:asciiTheme="minorHAnsi" w:eastAsia="Arial" w:hAnsiTheme="minorHAnsi" w:cstheme="minorHAnsi"/>
          <w:color w:val="171717" w:themeColor="background2" w:themeShade="1A"/>
          <w:sz w:val="24"/>
          <w:szCs w:val="24"/>
        </w:rPr>
        <w:t>o</w:t>
      </w:r>
      <w:r w:rsidR="00C87F74" w:rsidRPr="00DD38F6">
        <w:rPr>
          <w:rFonts w:asciiTheme="minorHAnsi" w:eastAsia="Arial" w:hAnsiTheme="minorHAnsi" w:cstheme="minorHAnsi"/>
          <w:color w:val="171717" w:themeColor="background2" w:themeShade="1A"/>
          <w:sz w:val="24"/>
          <w:szCs w:val="24"/>
        </w:rPr>
        <w:t xml:space="preserve"> INEPAM </w:t>
      </w:r>
      <w:r w:rsidRPr="00DD38F6">
        <w:rPr>
          <w:rFonts w:asciiTheme="minorHAnsi" w:hAnsiTheme="minorHAnsi" w:cstheme="minorHAnsi"/>
          <w:color w:val="171717" w:themeColor="background2" w:themeShade="1A"/>
          <w:sz w:val="24"/>
          <w:szCs w:val="24"/>
        </w:rPr>
        <w:t>não emitirão Declaração de Aprovação no Concurso Público, sendo a própria publicação documento hábil para fins de comprovação da aprovação.</w:t>
      </w:r>
    </w:p>
    <w:p w14:paraId="6E9E53B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4AFFA206" w14:textId="19A3FF92"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10.14</w:t>
      </w:r>
      <w:r w:rsidRPr="00DD38F6">
        <w:rPr>
          <w:rFonts w:asciiTheme="minorHAnsi" w:hAnsiTheme="minorHAnsi" w:cstheme="minorHAnsi"/>
          <w:color w:val="171717" w:themeColor="background2" w:themeShade="1A"/>
          <w:sz w:val="24"/>
          <w:szCs w:val="24"/>
        </w:rPr>
        <w:t xml:space="preserve"> Todas as convocações, avisos e resultados referentes à realização deste Concurso Público serão divulgados</w:t>
      </w:r>
      <w:r w:rsidRPr="00DD38F6">
        <w:rPr>
          <w:rFonts w:asciiTheme="minorHAnsi" w:hAnsiTheme="minorHAnsi" w:cstheme="minorHAnsi"/>
          <w:bCs/>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n</w:t>
      </w:r>
      <w:r w:rsidRPr="00DD38F6">
        <w:rPr>
          <w:rFonts w:asciiTheme="minorHAnsi" w:eastAsia="Arial" w:hAnsiTheme="minorHAnsi" w:cstheme="minorHAnsi"/>
          <w:color w:val="171717" w:themeColor="background2" w:themeShade="1A"/>
          <w:sz w:val="24"/>
          <w:szCs w:val="24"/>
        </w:rPr>
        <w:t xml:space="preserve">o Mural da </w:t>
      </w:r>
      <w:r w:rsidR="00362475" w:rsidRPr="00DD38F6">
        <w:rPr>
          <w:rFonts w:asciiTheme="minorHAnsi" w:eastAsia="Arial" w:hAnsiTheme="minorHAnsi" w:cstheme="minorHAnsi"/>
          <w:color w:val="171717" w:themeColor="background2" w:themeShade="1A"/>
          <w:sz w:val="24"/>
          <w:szCs w:val="24"/>
        </w:rPr>
        <w:t xml:space="preserve">Prefeitura Municipal de </w:t>
      </w:r>
      <w:r w:rsidR="00672435" w:rsidRPr="00DD38F6">
        <w:rPr>
          <w:rFonts w:asciiTheme="minorHAnsi" w:eastAsia="Arial" w:hAnsiTheme="minorHAnsi" w:cstheme="minorHAnsi"/>
          <w:color w:val="171717" w:themeColor="background2" w:themeShade="1A"/>
          <w:sz w:val="24"/>
          <w:szCs w:val="24"/>
        </w:rPr>
        <w:t>Divinolândia</w:t>
      </w:r>
      <w:r w:rsidR="00362475" w:rsidRPr="00DD38F6">
        <w:rPr>
          <w:rFonts w:asciiTheme="minorHAnsi" w:eastAsia="Arial" w:hAnsiTheme="minorHAnsi" w:cstheme="minorHAnsi"/>
          <w:color w:val="171717" w:themeColor="background2" w:themeShade="1A"/>
          <w:sz w:val="24"/>
          <w:szCs w:val="24"/>
        </w:rPr>
        <w:t xml:space="preserve">/SP </w:t>
      </w:r>
      <w:r w:rsidRPr="00DD38F6">
        <w:rPr>
          <w:rFonts w:asciiTheme="minorHAnsi" w:eastAsia="Arial" w:hAnsiTheme="minorHAnsi" w:cstheme="minorHAnsi"/>
          <w:color w:val="171717" w:themeColor="background2" w:themeShade="1A"/>
          <w:sz w:val="24"/>
          <w:szCs w:val="24"/>
        </w:rPr>
        <w:t xml:space="preserve">e nos sites </w:t>
      </w:r>
      <w:hyperlink r:id="rId13" w:history="1">
        <w:r w:rsidR="009A1091" w:rsidRPr="00DD38F6">
          <w:rPr>
            <w:rStyle w:val="Hyperlink"/>
            <w:rFonts w:asciiTheme="minorHAnsi" w:hAnsiTheme="minorHAnsi" w:cstheme="minorHAnsi"/>
            <w:color w:val="171717" w:themeColor="background2" w:themeShade="1A"/>
            <w:sz w:val="24"/>
            <w:szCs w:val="24"/>
          </w:rPr>
          <w:t>www.inepam.org.br</w:t>
        </w:r>
      </w:hyperlink>
      <w:r w:rsidR="009A1091" w:rsidRPr="00DD38F6">
        <w:rPr>
          <w:rFonts w:asciiTheme="minorHAnsi" w:hAnsiTheme="minorHAnsi" w:cstheme="minorHAnsi"/>
          <w:color w:val="171717" w:themeColor="background2" w:themeShade="1A"/>
          <w:sz w:val="24"/>
          <w:szCs w:val="24"/>
        </w:rPr>
        <w:t xml:space="preserve"> </w:t>
      </w:r>
      <w:r w:rsidR="00AA08A9" w:rsidRPr="00DD38F6">
        <w:rPr>
          <w:rFonts w:asciiTheme="minorHAnsi" w:hAnsiTheme="minorHAnsi" w:cstheme="minorHAnsi"/>
          <w:color w:val="171717" w:themeColor="background2" w:themeShade="1A"/>
          <w:sz w:val="24"/>
          <w:szCs w:val="24"/>
        </w:rPr>
        <w:t xml:space="preserve"> </w:t>
      </w:r>
      <w:r w:rsidRPr="00DD38F6">
        <w:rPr>
          <w:rFonts w:asciiTheme="minorHAnsi" w:eastAsia="PMingLiU" w:hAnsiTheme="minorHAnsi" w:cstheme="minorHAnsi"/>
          <w:color w:val="171717" w:themeColor="background2" w:themeShade="1A"/>
          <w:sz w:val="24"/>
          <w:szCs w:val="24"/>
        </w:rPr>
        <w:t>e</w:t>
      </w:r>
      <w:r w:rsidRPr="00DD38F6">
        <w:rPr>
          <w:rFonts w:asciiTheme="minorHAnsi" w:eastAsia="Arial" w:hAnsiTheme="minorHAnsi" w:cstheme="minorHAnsi"/>
          <w:color w:val="171717" w:themeColor="background2" w:themeShade="1A"/>
          <w:sz w:val="24"/>
          <w:szCs w:val="24"/>
        </w:rPr>
        <w:t xml:space="preserve"> </w:t>
      </w:r>
      <w:hyperlink r:id="rId14" w:history="1">
        <w:r w:rsidR="009A1091" w:rsidRPr="00DD38F6">
          <w:rPr>
            <w:rStyle w:val="Hyperlink"/>
            <w:rFonts w:asciiTheme="minorHAnsi" w:hAnsiTheme="minorHAnsi" w:cstheme="minorHAnsi"/>
            <w:color w:val="171717" w:themeColor="background2" w:themeShade="1A"/>
            <w:sz w:val="24"/>
            <w:szCs w:val="24"/>
          </w:rPr>
          <w:t>www.divinolandia.sp.gov.b</w:t>
        </w:r>
      </w:hyperlink>
      <w:r w:rsidR="00672435" w:rsidRPr="00DD38F6">
        <w:rPr>
          <w:rFonts w:asciiTheme="minorHAnsi" w:hAnsiTheme="minorHAnsi" w:cstheme="minorHAnsi"/>
          <w:color w:val="171717" w:themeColor="background2" w:themeShade="1A"/>
          <w:sz w:val="24"/>
          <w:szCs w:val="24"/>
          <w:u w:val="single"/>
        </w:rPr>
        <w:t>r</w:t>
      </w:r>
      <w:r w:rsidR="00672435" w:rsidRPr="00DD38F6">
        <w:rPr>
          <w:rFonts w:asciiTheme="minorHAnsi"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 xml:space="preserve">sendo de inteira responsabilidade do candidato o seu acompanhamento, não podendo ser alegada qualquer espécie de desconhecimento. </w:t>
      </w:r>
    </w:p>
    <w:p w14:paraId="4BF79FB6"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75B6F9A8"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10.15</w:t>
      </w:r>
      <w:r w:rsidRPr="00DD38F6">
        <w:rPr>
          <w:rFonts w:asciiTheme="minorHAnsi" w:hAnsiTheme="minorHAnsi" w:cstheme="minorHAnsi"/>
          <w:color w:val="171717" w:themeColor="background2" w:themeShade="1A"/>
          <w:sz w:val="24"/>
          <w:szCs w:val="24"/>
        </w:rPr>
        <w:t xml:space="preserve"> Toda menção a horário neste Edital e em outros atos dele decorrentes terá como referência o horário oficial de Brasília.</w:t>
      </w:r>
    </w:p>
    <w:p w14:paraId="07949B7E"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B1DF52E" w14:textId="7B64C808"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10.16</w:t>
      </w:r>
      <w:r w:rsidRPr="00DD38F6">
        <w:rPr>
          <w:rFonts w:asciiTheme="minorHAnsi" w:hAnsiTheme="minorHAnsi" w:cstheme="minorHAnsi"/>
          <w:color w:val="171717" w:themeColor="background2" w:themeShade="1A"/>
          <w:sz w:val="24"/>
          <w:szCs w:val="24"/>
        </w:rPr>
        <w:t xml:space="preserve"> As folhas de respostas, listas de presença e demais documentos deste concurso público serão arquivados pela </w:t>
      </w:r>
      <w:r w:rsidR="00E71CC9" w:rsidRPr="00DD38F6">
        <w:rPr>
          <w:rFonts w:asciiTheme="minorHAnsi" w:hAnsiTheme="minorHAnsi" w:cstheme="minorHAnsi"/>
          <w:color w:val="171717" w:themeColor="background2" w:themeShade="1A"/>
          <w:sz w:val="24"/>
          <w:szCs w:val="24"/>
        </w:rPr>
        <w:t>Prefeitura</w:t>
      </w:r>
      <w:r w:rsidRPr="00DD38F6">
        <w:rPr>
          <w:rFonts w:asciiTheme="minorHAnsi" w:hAnsiTheme="minorHAnsi" w:cstheme="minorHAnsi"/>
          <w:color w:val="171717" w:themeColor="background2" w:themeShade="1A"/>
          <w:sz w:val="24"/>
          <w:szCs w:val="24"/>
        </w:rPr>
        <w:t xml:space="preserve"> Municipal e poderão ser incinerados somente após a análise dos atos de admissão realizado pelo Tribunal de Contas do Estado de </w:t>
      </w:r>
      <w:r w:rsidR="00E71CC9" w:rsidRPr="00DD38F6">
        <w:rPr>
          <w:rFonts w:asciiTheme="minorHAnsi" w:hAnsiTheme="minorHAnsi" w:cstheme="minorHAnsi"/>
          <w:color w:val="171717" w:themeColor="background2" w:themeShade="1A"/>
          <w:sz w:val="24"/>
          <w:szCs w:val="24"/>
        </w:rPr>
        <w:t>São Paulo</w:t>
      </w:r>
      <w:r w:rsidRPr="00DD38F6">
        <w:rPr>
          <w:rFonts w:asciiTheme="minorHAnsi" w:hAnsiTheme="minorHAnsi" w:cstheme="minorHAnsi"/>
          <w:color w:val="171717" w:themeColor="background2" w:themeShade="1A"/>
          <w:sz w:val="24"/>
          <w:szCs w:val="24"/>
        </w:rPr>
        <w:t>.</w:t>
      </w:r>
    </w:p>
    <w:p w14:paraId="7753DFB1"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67B97E69" w14:textId="44737242"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10.17</w:t>
      </w:r>
      <w:r w:rsidRPr="00DD38F6">
        <w:rPr>
          <w:rFonts w:asciiTheme="minorHAnsi" w:hAnsiTheme="minorHAnsi" w:cstheme="minorHAnsi"/>
          <w:color w:val="171717" w:themeColor="background2" w:themeShade="1A"/>
          <w:sz w:val="24"/>
          <w:szCs w:val="24"/>
        </w:rPr>
        <w:t xml:space="preserve"> Sem prejuízo das sanções criminais cabíveis, a qualquer tempo, a </w:t>
      </w:r>
      <w:r w:rsidR="00E71CC9" w:rsidRPr="00DD38F6">
        <w:rPr>
          <w:rFonts w:asciiTheme="minorHAnsi" w:eastAsia="Arial" w:hAnsiTheme="minorHAnsi" w:cstheme="minorHAnsi"/>
          <w:color w:val="171717" w:themeColor="background2" w:themeShade="1A"/>
          <w:sz w:val="24"/>
          <w:szCs w:val="24"/>
        </w:rPr>
        <w:t xml:space="preserve">Prefeitura Municipal de </w:t>
      </w:r>
      <w:r w:rsidR="009E525C" w:rsidRPr="00DD38F6">
        <w:rPr>
          <w:rFonts w:asciiTheme="minorHAnsi" w:eastAsia="Arial" w:hAnsiTheme="minorHAnsi" w:cstheme="minorHAnsi"/>
          <w:color w:val="171717" w:themeColor="background2" w:themeShade="1A"/>
          <w:sz w:val="24"/>
          <w:szCs w:val="24"/>
        </w:rPr>
        <w:t>Divinolândia</w:t>
      </w:r>
      <w:r w:rsidRPr="00DD38F6">
        <w:rPr>
          <w:rFonts w:asciiTheme="minorHAnsi" w:eastAsia="Arial" w:hAnsiTheme="minorHAnsi" w:cstheme="minorHAnsi"/>
          <w:color w:val="171717" w:themeColor="background2" w:themeShade="1A"/>
          <w:sz w:val="24"/>
          <w:szCs w:val="24"/>
        </w:rPr>
        <w:t xml:space="preserve"> </w:t>
      </w:r>
      <w:r w:rsidRPr="00DD38F6">
        <w:rPr>
          <w:rFonts w:asciiTheme="minorHAnsi" w:hAnsiTheme="minorHAnsi" w:cstheme="minorHAnsi"/>
          <w:color w:val="171717" w:themeColor="background2" w:themeShade="1A"/>
          <w:sz w:val="24"/>
          <w:szCs w:val="24"/>
        </w:rPr>
        <w:t>poderá anular a inscrição, prova(s) ou contratação do candidato, verificadas falsidades de declaração ou irregularidade no Certame.</w:t>
      </w:r>
    </w:p>
    <w:p w14:paraId="52337EC0"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37B4BF00"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 xml:space="preserve">10.18 </w:t>
      </w:r>
      <w:r w:rsidRPr="00DD38F6">
        <w:rPr>
          <w:rFonts w:asciiTheme="minorHAnsi" w:hAnsiTheme="minorHAnsi" w:cstheme="minorHAnsi"/>
          <w:color w:val="171717" w:themeColor="background2" w:themeShade="1A"/>
          <w:sz w:val="24"/>
          <w:szCs w:val="24"/>
        </w:rPr>
        <w:t>O candidato será considerado desistente e excluído do Concurso Público quando não comparecer às convocações nas datas estabelecidas ou manifestar sua desistência por escrito.</w:t>
      </w:r>
    </w:p>
    <w:p w14:paraId="2C10459B"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074B26A6"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10.19</w:t>
      </w:r>
      <w:r w:rsidRPr="00DD38F6">
        <w:rPr>
          <w:rFonts w:asciiTheme="minorHAnsi" w:hAnsiTheme="minorHAnsi" w:cstheme="minorHAnsi"/>
          <w:color w:val="171717" w:themeColor="background2" w:themeShade="1A"/>
          <w:sz w:val="24"/>
          <w:szCs w:val="24"/>
        </w:rPr>
        <w:t xml:space="preserve"> Salvo as exceções previstas no presente edital, durante a realização de qualquer prova e/ou fase deste Concurso Público não será permitida a permanência de acompanhantes, terceiros ou candidatos que realizaram ou realizarão prova e/ou fase nos locais de aplicação, seja qual for o motivo alegado.</w:t>
      </w:r>
    </w:p>
    <w:p w14:paraId="691671E3"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1D1C0B87" w14:textId="78EA288E"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10.20</w:t>
      </w:r>
      <w:r w:rsidRPr="00DD38F6">
        <w:rPr>
          <w:rFonts w:asciiTheme="minorHAnsi" w:eastAsia="PMingLiU" w:hAnsiTheme="minorHAnsi" w:cstheme="minorHAnsi"/>
          <w:color w:val="171717" w:themeColor="background2" w:themeShade="1A"/>
          <w:sz w:val="24"/>
          <w:szCs w:val="24"/>
        </w:rPr>
        <w:t xml:space="preserve"> A aprovação do candidato neste concurso público não implicará na obrigatoriedade de sua convocação, cabendo a </w:t>
      </w:r>
      <w:r w:rsidR="00E71CC9" w:rsidRPr="00DD38F6">
        <w:rPr>
          <w:rFonts w:asciiTheme="minorHAnsi" w:eastAsia="PMingLiU" w:hAnsiTheme="minorHAnsi" w:cstheme="minorHAnsi"/>
          <w:color w:val="171717" w:themeColor="background2" w:themeShade="1A"/>
          <w:sz w:val="24"/>
          <w:szCs w:val="24"/>
        </w:rPr>
        <w:t>Prefeitura Municipal</w:t>
      </w:r>
      <w:r w:rsidRPr="00DD38F6">
        <w:rPr>
          <w:rFonts w:asciiTheme="minorHAnsi" w:eastAsia="PMingLiU" w:hAnsiTheme="minorHAnsi" w:cstheme="minorHAnsi"/>
          <w:color w:val="171717" w:themeColor="background2" w:themeShade="1A"/>
          <w:sz w:val="24"/>
          <w:szCs w:val="24"/>
        </w:rPr>
        <w:t xml:space="preserve"> o direito de preencher somente o número de vagas, de acordo com as necessidades da Administração, disponibilidade financeira e obediência a Lei de Responsabilidade Fiscal.</w:t>
      </w:r>
    </w:p>
    <w:p w14:paraId="57F2E966"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1CF0C01B" w14:textId="66B576AA" w:rsidR="005A4586" w:rsidRPr="00DD38F6" w:rsidRDefault="005A4586" w:rsidP="005A4586">
      <w:pPr>
        <w:jc w:val="both"/>
        <w:rPr>
          <w:rFonts w:asciiTheme="minorHAnsi" w:eastAsia="PMingLiU"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10.21</w:t>
      </w:r>
      <w:r w:rsidRPr="00DD38F6">
        <w:rPr>
          <w:rFonts w:asciiTheme="minorHAnsi" w:eastAsia="PMingLiU" w:hAnsiTheme="minorHAnsi" w:cstheme="minorHAnsi"/>
          <w:color w:val="171717" w:themeColor="background2" w:themeShade="1A"/>
          <w:sz w:val="24"/>
          <w:szCs w:val="24"/>
        </w:rPr>
        <w:t xml:space="preserve"> Após o ato de Homologação do Concurso Público, as Folhas de Respostas serão encaminhadas a </w:t>
      </w:r>
      <w:r w:rsidR="00E71CC9" w:rsidRPr="00DD38F6">
        <w:rPr>
          <w:rFonts w:asciiTheme="minorHAnsi" w:eastAsia="PMingLiU" w:hAnsiTheme="minorHAnsi" w:cstheme="minorHAnsi"/>
          <w:color w:val="171717" w:themeColor="background2" w:themeShade="1A"/>
          <w:sz w:val="24"/>
          <w:szCs w:val="24"/>
        </w:rPr>
        <w:t>Prefeitura</w:t>
      </w:r>
      <w:r w:rsidRPr="00DD38F6">
        <w:rPr>
          <w:rFonts w:asciiTheme="minorHAnsi" w:eastAsia="PMingLiU" w:hAnsiTheme="minorHAnsi" w:cstheme="minorHAnsi"/>
          <w:color w:val="171717" w:themeColor="background2" w:themeShade="1A"/>
          <w:sz w:val="24"/>
          <w:szCs w:val="24"/>
        </w:rPr>
        <w:t xml:space="preserve"> Municipal, devendo ser arquivadas, conforme determinação do Tribunal de Contas do Estado de São Paulo.</w:t>
      </w:r>
    </w:p>
    <w:p w14:paraId="5B067B50"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22B58C0C" w14:textId="77777777"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PMingLiU" w:hAnsiTheme="minorHAnsi" w:cstheme="minorHAnsi"/>
          <w:b/>
          <w:bCs/>
          <w:color w:val="171717" w:themeColor="background2" w:themeShade="1A"/>
          <w:sz w:val="24"/>
          <w:szCs w:val="24"/>
        </w:rPr>
        <w:t>10.22</w:t>
      </w:r>
      <w:r w:rsidRPr="00DD38F6">
        <w:rPr>
          <w:rFonts w:asciiTheme="minorHAnsi" w:eastAsia="PMingLiU" w:hAnsiTheme="minorHAnsi" w:cstheme="minorHAnsi"/>
          <w:color w:val="171717" w:themeColor="background2" w:themeShade="1A"/>
          <w:sz w:val="24"/>
          <w:szCs w:val="24"/>
        </w:rPr>
        <w:t xml:space="preserve"> Os candidatos aprovados e convocados ficarão sujeitos à aprovação em exame médico, conforme disposto no presente Edital e à apresentação dos documentos que lhe forem exigidos;</w:t>
      </w:r>
    </w:p>
    <w:p w14:paraId="29CA75FD" w14:textId="77777777" w:rsidR="005A4586" w:rsidRPr="00DD38F6" w:rsidRDefault="005A4586" w:rsidP="005A4586">
      <w:pPr>
        <w:jc w:val="both"/>
        <w:rPr>
          <w:rFonts w:asciiTheme="minorHAnsi" w:hAnsiTheme="minorHAnsi" w:cstheme="minorHAnsi"/>
          <w:color w:val="171717" w:themeColor="background2" w:themeShade="1A"/>
          <w:sz w:val="24"/>
          <w:szCs w:val="24"/>
        </w:rPr>
      </w:pPr>
    </w:p>
    <w:p w14:paraId="571D2547" w14:textId="36C6F503" w:rsidR="005A4586" w:rsidRPr="00DD38F6" w:rsidRDefault="005A4586" w:rsidP="005A4586">
      <w:pPr>
        <w:pStyle w:val="Corpodetexto"/>
        <w:jc w:val="both"/>
        <w:rPr>
          <w:rFonts w:asciiTheme="minorHAnsi" w:hAnsiTheme="minorHAnsi" w:cstheme="minorHAnsi"/>
          <w:color w:val="171717" w:themeColor="background2" w:themeShade="1A"/>
        </w:rPr>
      </w:pPr>
      <w:r w:rsidRPr="00DD38F6">
        <w:rPr>
          <w:rFonts w:asciiTheme="minorHAnsi" w:hAnsiTheme="minorHAnsi" w:cstheme="minorHAnsi"/>
          <w:b/>
          <w:bCs/>
          <w:color w:val="171717" w:themeColor="background2" w:themeShade="1A"/>
        </w:rPr>
        <w:t>10.23</w:t>
      </w:r>
      <w:r w:rsidRPr="00DD38F6">
        <w:rPr>
          <w:rFonts w:asciiTheme="minorHAnsi" w:hAnsiTheme="minorHAnsi" w:cstheme="minorHAnsi"/>
          <w:color w:val="171717" w:themeColor="background2" w:themeShade="1A"/>
        </w:rPr>
        <w:t xml:space="preserve"> O </w:t>
      </w:r>
      <w:r w:rsidR="003E7887" w:rsidRPr="00DD38F6">
        <w:rPr>
          <w:rFonts w:asciiTheme="minorHAnsi" w:hAnsiTheme="minorHAnsi" w:cstheme="minorHAnsi"/>
          <w:color w:val="171717" w:themeColor="background2" w:themeShade="1A"/>
        </w:rPr>
        <w:t>Pre</w:t>
      </w:r>
      <w:r w:rsidR="00E71CC9" w:rsidRPr="00DD38F6">
        <w:rPr>
          <w:rFonts w:asciiTheme="minorHAnsi" w:hAnsiTheme="minorHAnsi" w:cstheme="minorHAnsi"/>
          <w:color w:val="171717" w:themeColor="background2" w:themeShade="1A"/>
        </w:rPr>
        <w:t xml:space="preserve">feito Municipal </w:t>
      </w:r>
      <w:r w:rsidRPr="00DD38F6">
        <w:rPr>
          <w:rFonts w:asciiTheme="minorHAnsi" w:hAnsiTheme="minorHAnsi" w:cstheme="minorHAnsi"/>
          <w:color w:val="171717" w:themeColor="background2" w:themeShade="1A"/>
        </w:rPr>
        <w:t xml:space="preserve"> homologará o Concurso Público após a publicação da Classificação Final e vencido o prazo para recursos;</w:t>
      </w:r>
    </w:p>
    <w:p w14:paraId="142C01BE" w14:textId="77777777" w:rsidR="005A4586" w:rsidRPr="00DD38F6" w:rsidRDefault="005A4586" w:rsidP="005A4586">
      <w:pPr>
        <w:pStyle w:val="Corpodetexto"/>
        <w:jc w:val="both"/>
        <w:rPr>
          <w:rFonts w:asciiTheme="minorHAnsi" w:hAnsiTheme="minorHAnsi" w:cstheme="minorHAnsi"/>
          <w:color w:val="171717" w:themeColor="background2" w:themeShade="1A"/>
        </w:rPr>
      </w:pPr>
    </w:p>
    <w:p w14:paraId="774B8D8B" w14:textId="207A7DB7" w:rsidR="005A4586" w:rsidRPr="00DD38F6" w:rsidRDefault="00475C59" w:rsidP="005A4586">
      <w:pPr>
        <w:pStyle w:val="Corpodetexto"/>
        <w:jc w:val="both"/>
        <w:rPr>
          <w:rFonts w:asciiTheme="minorHAnsi" w:hAnsiTheme="minorHAnsi" w:cstheme="minorHAnsi"/>
          <w:color w:val="171717" w:themeColor="background2" w:themeShade="1A"/>
        </w:rPr>
      </w:pPr>
      <w:r w:rsidRPr="00DD38F6">
        <w:rPr>
          <w:rFonts w:asciiTheme="minorHAnsi" w:hAnsiTheme="minorHAnsi" w:cstheme="minorHAnsi"/>
          <w:b/>
          <w:bCs/>
          <w:color w:val="171717" w:themeColor="background2" w:themeShade="1A"/>
        </w:rPr>
        <w:t>10.24</w:t>
      </w:r>
      <w:r w:rsidRPr="00DD38F6">
        <w:rPr>
          <w:rFonts w:asciiTheme="minorHAnsi" w:hAnsiTheme="minorHAnsi" w:cstheme="minorHAnsi"/>
          <w:color w:val="171717" w:themeColor="background2" w:themeShade="1A"/>
        </w:rPr>
        <w:t xml:space="preserve"> </w:t>
      </w:r>
      <w:r w:rsidR="005A4586" w:rsidRPr="00DD38F6">
        <w:rPr>
          <w:rFonts w:asciiTheme="minorHAnsi" w:hAnsiTheme="minorHAnsi" w:cstheme="minorHAnsi"/>
          <w:color w:val="171717" w:themeColor="background2" w:themeShade="1A"/>
        </w:rPr>
        <w:t xml:space="preserve"> Após a homologação, os candidatos serão convocados para anuência à nomeação, respeitada a ordem da classificação e a necessidade da Administração Municipal;</w:t>
      </w:r>
    </w:p>
    <w:p w14:paraId="2881FE31" w14:textId="77777777" w:rsidR="005A4586" w:rsidRPr="00DD38F6" w:rsidRDefault="005A4586" w:rsidP="005A4586">
      <w:pPr>
        <w:pStyle w:val="Corpodetexto"/>
        <w:jc w:val="both"/>
        <w:rPr>
          <w:rFonts w:asciiTheme="minorHAnsi" w:hAnsiTheme="minorHAnsi" w:cstheme="minorHAnsi"/>
          <w:color w:val="171717" w:themeColor="background2" w:themeShade="1A"/>
        </w:rPr>
      </w:pPr>
    </w:p>
    <w:p w14:paraId="1E015879" w14:textId="109E3515" w:rsidR="005A4586" w:rsidRPr="00DD38F6" w:rsidRDefault="00475C59" w:rsidP="005A4586">
      <w:pPr>
        <w:pStyle w:val="Corpodetexto"/>
        <w:jc w:val="both"/>
        <w:rPr>
          <w:rFonts w:asciiTheme="minorHAnsi" w:hAnsiTheme="minorHAnsi" w:cstheme="minorHAnsi"/>
          <w:color w:val="171717" w:themeColor="background2" w:themeShade="1A"/>
        </w:rPr>
      </w:pPr>
      <w:r w:rsidRPr="00DD38F6">
        <w:rPr>
          <w:rFonts w:asciiTheme="minorHAnsi" w:hAnsiTheme="minorHAnsi" w:cstheme="minorHAnsi"/>
          <w:b/>
          <w:bCs/>
          <w:color w:val="171717" w:themeColor="background2" w:themeShade="1A"/>
        </w:rPr>
        <w:t>10.25</w:t>
      </w:r>
      <w:r w:rsidRPr="00DD38F6">
        <w:rPr>
          <w:rFonts w:asciiTheme="minorHAnsi" w:hAnsiTheme="minorHAnsi" w:cstheme="minorHAnsi"/>
          <w:color w:val="171717" w:themeColor="background2" w:themeShade="1A"/>
        </w:rPr>
        <w:t xml:space="preserve"> </w:t>
      </w:r>
      <w:r w:rsidR="005A4586" w:rsidRPr="00DD38F6">
        <w:rPr>
          <w:rFonts w:asciiTheme="minorHAnsi" w:hAnsiTheme="minorHAnsi" w:cstheme="minorHAnsi"/>
          <w:color w:val="171717" w:themeColor="background2" w:themeShade="1A"/>
        </w:rPr>
        <w:t>Ao se inscrever o candidato se responsabilizará moral e judicialmente pelas informações e aceitará a legislação que regulamenta o presente Concurso Público;</w:t>
      </w:r>
    </w:p>
    <w:p w14:paraId="34ABD60D" w14:textId="77777777" w:rsidR="005A4586" w:rsidRPr="00DD38F6" w:rsidRDefault="005A4586" w:rsidP="005A4586">
      <w:pPr>
        <w:pStyle w:val="Corpodetexto"/>
        <w:jc w:val="both"/>
        <w:rPr>
          <w:rFonts w:asciiTheme="minorHAnsi" w:hAnsiTheme="minorHAnsi" w:cstheme="minorHAnsi"/>
          <w:color w:val="171717" w:themeColor="background2" w:themeShade="1A"/>
        </w:rPr>
      </w:pPr>
    </w:p>
    <w:p w14:paraId="3F3F7E20" w14:textId="2EA2E041" w:rsidR="005A4586" w:rsidRPr="00DD38F6" w:rsidRDefault="00475C59" w:rsidP="005A4586">
      <w:pPr>
        <w:pStyle w:val="Corpodetexto"/>
        <w:jc w:val="both"/>
        <w:rPr>
          <w:rFonts w:asciiTheme="minorHAnsi" w:hAnsiTheme="minorHAnsi" w:cstheme="minorHAnsi"/>
          <w:color w:val="171717" w:themeColor="background2" w:themeShade="1A"/>
        </w:rPr>
      </w:pPr>
      <w:r w:rsidRPr="00DD38F6">
        <w:rPr>
          <w:rFonts w:asciiTheme="minorHAnsi" w:hAnsiTheme="minorHAnsi" w:cstheme="minorHAnsi"/>
          <w:b/>
          <w:bCs/>
          <w:color w:val="171717" w:themeColor="background2" w:themeShade="1A"/>
        </w:rPr>
        <w:t>10.26</w:t>
      </w:r>
      <w:r w:rsidRPr="00DD38F6">
        <w:rPr>
          <w:rFonts w:asciiTheme="minorHAnsi" w:hAnsiTheme="minorHAnsi" w:cstheme="minorHAnsi"/>
          <w:color w:val="171717" w:themeColor="background2" w:themeShade="1A"/>
        </w:rPr>
        <w:t xml:space="preserve"> </w:t>
      </w:r>
      <w:r w:rsidR="005A4586" w:rsidRPr="00DD38F6">
        <w:rPr>
          <w:rFonts w:asciiTheme="minorHAnsi" w:hAnsiTheme="minorHAnsi" w:cstheme="minorHAnsi"/>
          <w:color w:val="171717" w:themeColor="background2" w:themeShade="1A"/>
        </w:rPr>
        <w:t xml:space="preserve">O </w:t>
      </w:r>
      <w:r w:rsidR="00E71CC9" w:rsidRPr="00DD38F6">
        <w:rPr>
          <w:rFonts w:asciiTheme="minorHAnsi" w:hAnsiTheme="minorHAnsi" w:cstheme="minorHAnsi"/>
          <w:color w:val="171717" w:themeColor="background2" w:themeShade="1A"/>
        </w:rPr>
        <w:t xml:space="preserve">Prefeito Municipal </w:t>
      </w:r>
      <w:r w:rsidR="005A4586" w:rsidRPr="00DD38F6">
        <w:rPr>
          <w:rFonts w:asciiTheme="minorHAnsi" w:hAnsiTheme="minorHAnsi" w:cstheme="minorHAnsi"/>
          <w:color w:val="171717" w:themeColor="background2" w:themeShade="1A"/>
        </w:rPr>
        <w:t xml:space="preserve"> poderá, por motivos justificáveis, anular parcial ou totalmente este Concurso Público;</w:t>
      </w:r>
    </w:p>
    <w:p w14:paraId="01D65D75" w14:textId="77777777" w:rsidR="005A4586" w:rsidRPr="00DD38F6" w:rsidRDefault="005A4586" w:rsidP="005A4586">
      <w:pPr>
        <w:pStyle w:val="Corpodetexto"/>
        <w:jc w:val="both"/>
        <w:rPr>
          <w:rFonts w:asciiTheme="minorHAnsi" w:hAnsiTheme="minorHAnsi" w:cstheme="minorHAnsi"/>
          <w:color w:val="171717" w:themeColor="background2" w:themeShade="1A"/>
        </w:rPr>
      </w:pPr>
    </w:p>
    <w:p w14:paraId="17CBFE17" w14:textId="600247C3" w:rsidR="005A4586" w:rsidRPr="00DD38F6" w:rsidRDefault="00475C59" w:rsidP="005A4586">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10.27</w:t>
      </w:r>
      <w:r w:rsidRPr="00DD38F6">
        <w:rPr>
          <w:rFonts w:asciiTheme="minorHAnsi" w:hAnsiTheme="minorHAnsi" w:cstheme="minorHAnsi"/>
          <w:color w:val="171717" w:themeColor="background2" w:themeShade="1A"/>
          <w:sz w:val="24"/>
          <w:szCs w:val="24"/>
        </w:rPr>
        <w:t xml:space="preserve"> </w:t>
      </w:r>
      <w:r w:rsidR="005A4586" w:rsidRPr="00DD38F6">
        <w:rPr>
          <w:rFonts w:asciiTheme="minorHAnsi" w:hAnsiTheme="minorHAnsi" w:cstheme="minorHAnsi"/>
          <w:color w:val="171717" w:themeColor="background2" w:themeShade="1A"/>
          <w:sz w:val="24"/>
          <w:szCs w:val="24"/>
        </w:rPr>
        <w:t xml:space="preserve">Os casos que porventura estejam omissos a este Edital, será resolvido pela </w:t>
      </w:r>
      <w:r w:rsidR="00E71CC9" w:rsidRPr="00DD38F6">
        <w:rPr>
          <w:rFonts w:asciiTheme="minorHAnsi" w:eastAsia="Arial" w:hAnsiTheme="minorHAnsi" w:cstheme="minorHAnsi"/>
          <w:color w:val="171717" w:themeColor="background2" w:themeShade="1A"/>
          <w:sz w:val="24"/>
          <w:szCs w:val="24"/>
        </w:rPr>
        <w:t xml:space="preserve">Prefeitura Municipal de </w:t>
      </w:r>
      <w:r w:rsidR="00B00FBE" w:rsidRPr="00DD38F6">
        <w:rPr>
          <w:rFonts w:asciiTheme="minorHAnsi" w:eastAsia="Arial" w:hAnsiTheme="minorHAnsi" w:cstheme="minorHAnsi"/>
          <w:color w:val="171717" w:themeColor="background2" w:themeShade="1A"/>
          <w:sz w:val="24"/>
          <w:szCs w:val="24"/>
        </w:rPr>
        <w:t>Divinolândia</w:t>
      </w:r>
      <w:r w:rsidR="00E71CC9" w:rsidRPr="00DD38F6">
        <w:rPr>
          <w:rFonts w:asciiTheme="minorHAnsi" w:eastAsia="Arial" w:hAnsiTheme="minorHAnsi" w:cstheme="minorHAnsi"/>
          <w:color w:val="171717" w:themeColor="background2" w:themeShade="1A"/>
          <w:sz w:val="24"/>
          <w:szCs w:val="24"/>
        </w:rPr>
        <w:t>/SP</w:t>
      </w:r>
      <w:r w:rsidR="005A4586" w:rsidRPr="00DD38F6">
        <w:rPr>
          <w:rFonts w:asciiTheme="minorHAnsi" w:hAnsiTheme="minorHAnsi" w:cstheme="minorHAnsi"/>
          <w:color w:val="171717" w:themeColor="background2" w:themeShade="1A"/>
          <w:sz w:val="24"/>
          <w:szCs w:val="24"/>
        </w:rPr>
        <w:t>, junto a Comissão de Concurso Público.</w:t>
      </w:r>
    </w:p>
    <w:p w14:paraId="07DF6EC2" w14:textId="77777777" w:rsidR="005A4586" w:rsidRPr="00DD38F6" w:rsidRDefault="005A4586" w:rsidP="005A4586">
      <w:pPr>
        <w:jc w:val="both"/>
        <w:rPr>
          <w:rFonts w:asciiTheme="minorHAnsi" w:eastAsia="PMingLiU" w:hAnsiTheme="minorHAnsi" w:cstheme="minorHAnsi"/>
          <w:color w:val="171717" w:themeColor="background2" w:themeShade="1A"/>
          <w:sz w:val="24"/>
          <w:szCs w:val="24"/>
        </w:rPr>
      </w:pPr>
    </w:p>
    <w:p w14:paraId="4643083B" w14:textId="0272683B" w:rsidR="005A4586" w:rsidRPr="00DD38F6" w:rsidRDefault="005A4586" w:rsidP="005A4586">
      <w:pPr>
        <w:jc w:val="both"/>
        <w:rPr>
          <w:rFonts w:asciiTheme="minorHAnsi" w:hAnsiTheme="minorHAnsi" w:cstheme="minorHAnsi"/>
          <w:color w:val="171717" w:themeColor="background2" w:themeShade="1A"/>
          <w:sz w:val="24"/>
          <w:szCs w:val="24"/>
        </w:rPr>
      </w:pPr>
      <w:r w:rsidRPr="00DD38F6">
        <w:rPr>
          <w:rFonts w:asciiTheme="minorHAnsi" w:eastAsia="PMingLiU" w:hAnsiTheme="minorHAnsi" w:cstheme="minorHAnsi"/>
          <w:color w:val="171717" w:themeColor="background2" w:themeShade="1A"/>
          <w:sz w:val="24"/>
          <w:szCs w:val="24"/>
        </w:rPr>
        <w:t>E, para que chegue ao conhecimento de todos, é expedido o presente Edital.</w:t>
      </w:r>
    </w:p>
    <w:p w14:paraId="149FACD5" w14:textId="77777777" w:rsidR="005A4586" w:rsidRPr="00DD38F6" w:rsidRDefault="005A4586" w:rsidP="005A4586">
      <w:pPr>
        <w:jc w:val="right"/>
        <w:rPr>
          <w:rFonts w:asciiTheme="minorHAnsi" w:eastAsia="Arial" w:hAnsiTheme="minorHAnsi" w:cstheme="minorHAnsi"/>
          <w:color w:val="171717" w:themeColor="background2" w:themeShade="1A"/>
          <w:sz w:val="24"/>
          <w:szCs w:val="24"/>
        </w:rPr>
      </w:pPr>
    </w:p>
    <w:p w14:paraId="0250884D" w14:textId="0265CB70" w:rsidR="005A4586" w:rsidRPr="00DD38F6" w:rsidRDefault="00C34FDF" w:rsidP="005A4586">
      <w:pPr>
        <w:jc w:val="right"/>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Divinolândia</w:t>
      </w:r>
      <w:r w:rsidR="00D046DE" w:rsidRPr="00DD38F6">
        <w:rPr>
          <w:rFonts w:asciiTheme="minorHAnsi" w:eastAsia="Arial" w:hAnsiTheme="minorHAnsi" w:cstheme="minorHAnsi"/>
          <w:color w:val="171717" w:themeColor="background2" w:themeShade="1A"/>
          <w:sz w:val="24"/>
          <w:szCs w:val="24"/>
        </w:rPr>
        <w:t>,</w:t>
      </w:r>
      <w:r w:rsidR="00584F85" w:rsidRPr="00DD38F6">
        <w:rPr>
          <w:rFonts w:asciiTheme="minorHAnsi" w:eastAsia="Arial" w:hAnsiTheme="minorHAnsi" w:cstheme="minorHAnsi"/>
          <w:color w:val="171717" w:themeColor="background2" w:themeShade="1A"/>
          <w:sz w:val="24"/>
          <w:szCs w:val="24"/>
        </w:rPr>
        <w:t xml:space="preserve"> </w:t>
      </w:r>
      <w:r w:rsidR="0085017F" w:rsidRPr="00DD38F6">
        <w:rPr>
          <w:rFonts w:asciiTheme="minorHAnsi" w:eastAsia="Arial" w:hAnsiTheme="minorHAnsi" w:cstheme="minorHAnsi"/>
          <w:color w:val="171717" w:themeColor="background2" w:themeShade="1A"/>
          <w:sz w:val="24"/>
          <w:szCs w:val="24"/>
        </w:rPr>
        <w:t>10</w:t>
      </w:r>
      <w:r w:rsidR="00A607BF" w:rsidRPr="00DD38F6">
        <w:rPr>
          <w:rFonts w:asciiTheme="minorHAnsi" w:eastAsia="Arial" w:hAnsiTheme="minorHAnsi" w:cstheme="minorHAnsi"/>
          <w:color w:val="171717" w:themeColor="background2" w:themeShade="1A"/>
          <w:sz w:val="24"/>
          <w:szCs w:val="24"/>
        </w:rPr>
        <w:t xml:space="preserve"> de julho</w:t>
      </w:r>
      <w:r w:rsidRPr="00DD38F6">
        <w:rPr>
          <w:rFonts w:asciiTheme="minorHAnsi" w:eastAsia="Arial" w:hAnsiTheme="minorHAnsi" w:cstheme="minorHAnsi"/>
          <w:color w:val="171717" w:themeColor="background2" w:themeShade="1A"/>
          <w:sz w:val="24"/>
          <w:szCs w:val="24"/>
        </w:rPr>
        <w:t xml:space="preserve"> </w:t>
      </w:r>
      <w:r w:rsidR="005A4586" w:rsidRPr="00DD38F6">
        <w:rPr>
          <w:rFonts w:asciiTheme="minorHAnsi" w:eastAsia="Arial" w:hAnsiTheme="minorHAnsi" w:cstheme="minorHAnsi"/>
          <w:color w:val="171717" w:themeColor="background2" w:themeShade="1A"/>
          <w:sz w:val="24"/>
          <w:szCs w:val="24"/>
        </w:rPr>
        <w:t>de 202</w:t>
      </w:r>
      <w:r w:rsidR="00E71CC9" w:rsidRPr="00DD38F6">
        <w:rPr>
          <w:rFonts w:asciiTheme="minorHAnsi" w:eastAsia="Arial" w:hAnsiTheme="minorHAnsi" w:cstheme="minorHAnsi"/>
          <w:color w:val="171717" w:themeColor="background2" w:themeShade="1A"/>
          <w:sz w:val="24"/>
          <w:szCs w:val="24"/>
        </w:rPr>
        <w:t>3.</w:t>
      </w:r>
    </w:p>
    <w:p w14:paraId="4B072E28" w14:textId="77777777" w:rsidR="005A4586" w:rsidRPr="00DD38F6" w:rsidRDefault="005A4586" w:rsidP="005A4586">
      <w:pPr>
        <w:rPr>
          <w:rFonts w:asciiTheme="minorHAnsi" w:eastAsia="Arial" w:hAnsiTheme="minorHAnsi" w:cstheme="minorHAnsi"/>
          <w:color w:val="171717" w:themeColor="background2" w:themeShade="1A"/>
          <w:sz w:val="24"/>
          <w:szCs w:val="24"/>
        </w:rPr>
      </w:pPr>
    </w:p>
    <w:p w14:paraId="01A45D84" w14:textId="77777777" w:rsidR="002E5212" w:rsidRPr="00DD38F6" w:rsidRDefault="002E5212" w:rsidP="005A4586">
      <w:pPr>
        <w:jc w:val="center"/>
        <w:rPr>
          <w:rFonts w:asciiTheme="minorHAnsi" w:hAnsiTheme="minorHAnsi" w:cstheme="minorHAnsi"/>
          <w:b/>
          <w:color w:val="171717" w:themeColor="background2" w:themeShade="1A"/>
          <w:sz w:val="24"/>
          <w:szCs w:val="24"/>
          <w:shd w:val="clear" w:color="auto" w:fill="FFFFFF"/>
        </w:rPr>
      </w:pPr>
    </w:p>
    <w:p w14:paraId="19A44960" w14:textId="77777777" w:rsidR="002E5212" w:rsidRPr="00DD38F6" w:rsidRDefault="002E5212" w:rsidP="005A4586">
      <w:pPr>
        <w:jc w:val="center"/>
        <w:rPr>
          <w:rFonts w:asciiTheme="minorHAnsi" w:hAnsiTheme="minorHAnsi" w:cstheme="minorHAnsi"/>
          <w:b/>
          <w:color w:val="171717" w:themeColor="background2" w:themeShade="1A"/>
          <w:sz w:val="24"/>
          <w:szCs w:val="24"/>
          <w:shd w:val="clear" w:color="auto" w:fill="FFFFFF"/>
        </w:rPr>
      </w:pPr>
    </w:p>
    <w:p w14:paraId="6D829064" w14:textId="038432FA" w:rsidR="005A4586" w:rsidRPr="00DD38F6" w:rsidRDefault="002E5212" w:rsidP="005A4586">
      <w:pPr>
        <w:jc w:val="center"/>
        <w:rPr>
          <w:rFonts w:asciiTheme="minorHAnsi" w:eastAsia="Arial"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shd w:val="clear" w:color="auto" w:fill="FFFFFF"/>
        </w:rPr>
        <w:t>Antônio de Pádua Aquisti</w:t>
      </w:r>
    </w:p>
    <w:p w14:paraId="44EA40B1" w14:textId="0A21D011" w:rsidR="005A4586" w:rsidRPr="00DD38F6" w:rsidRDefault="00E71CC9" w:rsidP="005A4586">
      <w:pPr>
        <w:jc w:val="center"/>
        <w:rPr>
          <w:rFonts w:asciiTheme="minorHAnsi"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Prefeito Municipal</w:t>
      </w:r>
    </w:p>
    <w:p w14:paraId="61DAF4F7" w14:textId="77777777" w:rsidR="00D612B4" w:rsidRPr="00DD38F6" w:rsidRDefault="00D612B4" w:rsidP="005A4586">
      <w:pPr>
        <w:ind w:left="-567" w:right="-568"/>
        <w:jc w:val="center"/>
        <w:rPr>
          <w:rFonts w:asciiTheme="minorHAnsi" w:eastAsia="Arial" w:hAnsiTheme="minorHAnsi" w:cstheme="minorHAnsi"/>
          <w:b/>
          <w:color w:val="171717" w:themeColor="background2" w:themeShade="1A"/>
          <w:sz w:val="24"/>
          <w:szCs w:val="24"/>
          <w:highlight w:val="white"/>
        </w:rPr>
      </w:pPr>
    </w:p>
    <w:p w14:paraId="23BB828E" w14:textId="77777777" w:rsidR="00446E43" w:rsidRPr="00DD38F6" w:rsidRDefault="00446E43" w:rsidP="005A4586">
      <w:pPr>
        <w:ind w:left="-567" w:right="-568"/>
        <w:jc w:val="center"/>
        <w:rPr>
          <w:rFonts w:asciiTheme="minorHAnsi" w:eastAsia="Arial" w:hAnsiTheme="minorHAnsi" w:cstheme="minorHAnsi"/>
          <w:b/>
          <w:color w:val="171717" w:themeColor="background2" w:themeShade="1A"/>
          <w:sz w:val="24"/>
          <w:szCs w:val="24"/>
          <w:highlight w:val="white"/>
        </w:rPr>
      </w:pPr>
    </w:p>
    <w:p w14:paraId="7E8E84F4" w14:textId="77777777" w:rsidR="00446E43" w:rsidRDefault="00446E43" w:rsidP="005A4586">
      <w:pPr>
        <w:ind w:left="-567" w:right="-568"/>
        <w:jc w:val="center"/>
        <w:rPr>
          <w:rFonts w:asciiTheme="minorHAnsi" w:eastAsia="Arial" w:hAnsiTheme="minorHAnsi" w:cstheme="minorHAnsi"/>
          <w:b/>
          <w:color w:val="171717" w:themeColor="background2" w:themeShade="1A"/>
          <w:sz w:val="24"/>
          <w:szCs w:val="24"/>
          <w:highlight w:val="white"/>
        </w:rPr>
      </w:pPr>
    </w:p>
    <w:p w14:paraId="28BC78A7" w14:textId="77777777" w:rsidR="00602AA4" w:rsidRDefault="00602AA4" w:rsidP="005A4586">
      <w:pPr>
        <w:ind w:left="-567" w:right="-568"/>
        <w:jc w:val="center"/>
        <w:rPr>
          <w:rFonts w:asciiTheme="minorHAnsi" w:eastAsia="Arial" w:hAnsiTheme="minorHAnsi" w:cstheme="minorHAnsi"/>
          <w:b/>
          <w:color w:val="171717" w:themeColor="background2" w:themeShade="1A"/>
          <w:sz w:val="24"/>
          <w:szCs w:val="24"/>
          <w:highlight w:val="white"/>
        </w:rPr>
      </w:pPr>
    </w:p>
    <w:p w14:paraId="616D7655" w14:textId="77777777" w:rsidR="00602AA4" w:rsidRDefault="00602AA4"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F6188A6" w14:textId="77777777" w:rsidR="00602AA4" w:rsidRDefault="00602AA4" w:rsidP="005A4586">
      <w:pPr>
        <w:ind w:left="-567" w:right="-568"/>
        <w:jc w:val="center"/>
        <w:rPr>
          <w:rFonts w:asciiTheme="minorHAnsi" w:eastAsia="Arial" w:hAnsiTheme="minorHAnsi" w:cstheme="minorHAnsi"/>
          <w:b/>
          <w:color w:val="171717" w:themeColor="background2" w:themeShade="1A"/>
          <w:sz w:val="24"/>
          <w:szCs w:val="24"/>
          <w:highlight w:val="white"/>
        </w:rPr>
      </w:pPr>
    </w:p>
    <w:p w14:paraId="1BC4261E" w14:textId="77777777" w:rsidR="00602AA4" w:rsidRDefault="00602AA4" w:rsidP="005A4586">
      <w:pPr>
        <w:ind w:left="-567" w:right="-568"/>
        <w:jc w:val="center"/>
        <w:rPr>
          <w:rFonts w:asciiTheme="minorHAnsi" w:eastAsia="Arial" w:hAnsiTheme="minorHAnsi" w:cstheme="minorHAnsi"/>
          <w:b/>
          <w:color w:val="171717" w:themeColor="background2" w:themeShade="1A"/>
          <w:sz w:val="24"/>
          <w:szCs w:val="24"/>
          <w:highlight w:val="white"/>
        </w:rPr>
      </w:pPr>
    </w:p>
    <w:p w14:paraId="4EF71042" w14:textId="77777777" w:rsidR="00602AA4" w:rsidRDefault="00602AA4"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257772C" w14:textId="77777777" w:rsidR="00602AA4" w:rsidRPr="00DD38F6" w:rsidRDefault="00602AA4" w:rsidP="005A4586">
      <w:pPr>
        <w:ind w:left="-567" w:right="-568"/>
        <w:jc w:val="center"/>
        <w:rPr>
          <w:rFonts w:asciiTheme="minorHAnsi" w:eastAsia="Arial" w:hAnsiTheme="minorHAnsi" w:cstheme="minorHAnsi"/>
          <w:b/>
          <w:color w:val="171717" w:themeColor="background2" w:themeShade="1A"/>
          <w:sz w:val="24"/>
          <w:szCs w:val="24"/>
          <w:highlight w:val="white"/>
        </w:rPr>
      </w:pPr>
    </w:p>
    <w:p w14:paraId="0854DE7F" w14:textId="77777777" w:rsidR="00654E7C" w:rsidRDefault="00654E7C" w:rsidP="005A4586">
      <w:pPr>
        <w:ind w:left="-567" w:right="-568"/>
        <w:jc w:val="center"/>
        <w:rPr>
          <w:rFonts w:asciiTheme="minorHAnsi" w:eastAsia="Arial" w:hAnsiTheme="minorHAnsi" w:cstheme="minorHAnsi"/>
          <w:b/>
          <w:color w:val="171717" w:themeColor="background2" w:themeShade="1A"/>
          <w:sz w:val="24"/>
          <w:szCs w:val="24"/>
          <w:highlight w:val="white"/>
        </w:rPr>
      </w:pPr>
    </w:p>
    <w:p w14:paraId="01B321AA" w14:textId="77777777" w:rsidR="00654E7C" w:rsidRDefault="00654E7C" w:rsidP="005A4586">
      <w:pPr>
        <w:ind w:left="-567" w:right="-568"/>
        <w:jc w:val="center"/>
        <w:rPr>
          <w:rFonts w:asciiTheme="minorHAnsi" w:eastAsia="Arial" w:hAnsiTheme="minorHAnsi" w:cstheme="minorHAnsi"/>
          <w:b/>
          <w:color w:val="171717" w:themeColor="background2" w:themeShade="1A"/>
          <w:sz w:val="24"/>
          <w:szCs w:val="24"/>
          <w:highlight w:val="white"/>
        </w:rPr>
      </w:pPr>
    </w:p>
    <w:p w14:paraId="58955B19" w14:textId="77777777" w:rsidR="00654E7C" w:rsidRDefault="00654E7C" w:rsidP="005A4586">
      <w:pPr>
        <w:ind w:left="-567" w:right="-568"/>
        <w:jc w:val="center"/>
        <w:rPr>
          <w:rFonts w:asciiTheme="minorHAnsi" w:eastAsia="Arial" w:hAnsiTheme="minorHAnsi" w:cstheme="minorHAnsi"/>
          <w:b/>
          <w:color w:val="171717" w:themeColor="background2" w:themeShade="1A"/>
          <w:sz w:val="24"/>
          <w:szCs w:val="24"/>
          <w:highlight w:val="white"/>
        </w:rPr>
      </w:pPr>
    </w:p>
    <w:p w14:paraId="5B485664"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580BCFF1"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0AB95AB1"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4A05A0B"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6E33EC7A"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062668C9"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1937896D"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4B12B9A6"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5AAE7E01"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693B57DD"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2A7A49D8"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467CB6E0"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13EBCB58"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7AAE7045"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15443244"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1027446"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D6C3600"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F9A3C80"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49FE5784"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18F82578"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6D0D1BEE"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65E50223"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34DCF16"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7C062800"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22F6EFF3"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598A0EF3" w14:textId="77777777" w:rsidR="00A33ED7" w:rsidRDefault="00A33ED7" w:rsidP="005A4586">
      <w:pPr>
        <w:ind w:left="-567" w:right="-568"/>
        <w:jc w:val="center"/>
        <w:rPr>
          <w:rFonts w:asciiTheme="minorHAnsi" w:eastAsia="Arial" w:hAnsiTheme="minorHAnsi" w:cstheme="minorHAnsi"/>
          <w:b/>
          <w:color w:val="171717" w:themeColor="background2" w:themeShade="1A"/>
          <w:sz w:val="24"/>
          <w:szCs w:val="24"/>
          <w:highlight w:val="white"/>
        </w:rPr>
      </w:pPr>
    </w:p>
    <w:p w14:paraId="3CE9685F" w14:textId="765FF013" w:rsidR="005A4586" w:rsidRPr="00DD38F6" w:rsidRDefault="005A4586" w:rsidP="005A4586">
      <w:pPr>
        <w:ind w:left="-567" w:right="-568"/>
        <w:jc w:val="center"/>
        <w:rPr>
          <w:rFonts w:asciiTheme="minorHAnsi" w:eastAsia="Arial" w:hAnsiTheme="minorHAnsi" w:cstheme="minorHAnsi"/>
          <w:b/>
          <w:color w:val="171717" w:themeColor="background2" w:themeShade="1A"/>
          <w:sz w:val="24"/>
          <w:szCs w:val="24"/>
          <w:highlight w:val="white"/>
        </w:rPr>
      </w:pPr>
      <w:r w:rsidRPr="00DD38F6">
        <w:rPr>
          <w:rFonts w:asciiTheme="minorHAnsi" w:eastAsia="Arial" w:hAnsiTheme="minorHAnsi" w:cstheme="minorHAnsi"/>
          <w:b/>
          <w:color w:val="171717" w:themeColor="background2" w:themeShade="1A"/>
          <w:sz w:val="24"/>
          <w:szCs w:val="24"/>
          <w:highlight w:val="white"/>
        </w:rPr>
        <w:lastRenderedPageBreak/>
        <w:t>ANEXO I</w:t>
      </w:r>
    </w:p>
    <w:p w14:paraId="3542FFC0" w14:textId="77777777" w:rsidR="005A4586" w:rsidRPr="00DD38F6" w:rsidRDefault="005A4586" w:rsidP="005A4586">
      <w:pPr>
        <w:ind w:left="-567" w:right="-568"/>
        <w:jc w:val="center"/>
        <w:rPr>
          <w:rFonts w:asciiTheme="minorHAnsi" w:eastAsia="Arial" w:hAnsiTheme="minorHAnsi" w:cstheme="minorHAnsi"/>
          <w:b/>
          <w:color w:val="171717" w:themeColor="background2" w:themeShade="1A"/>
          <w:sz w:val="24"/>
          <w:szCs w:val="24"/>
          <w:highlight w:val="white"/>
        </w:rPr>
      </w:pPr>
      <w:r w:rsidRPr="00DD38F6">
        <w:rPr>
          <w:rFonts w:asciiTheme="minorHAnsi" w:eastAsia="Arial" w:hAnsiTheme="minorHAnsi" w:cstheme="minorHAnsi"/>
          <w:b/>
          <w:color w:val="171717" w:themeColor="background2" w:themeShade="1A"/>
          <w:sz w:val="24"/>
          <w:szCs w:val="24"/>
          <w:highlight w:val="white"/>
        </w:rPr>
        <w:t>DESCRIÇÃO DAS ATRIBUIÇÕES</w:t>
      </w:r>
    </w:p>
    <w:p w14:paraId="2C835184" w14:textId="77777777" w:rsidR="005A4586" w:rsidRPr="00DD38F6" w:rsidRDefault="005A4586" w:rsidP="005A4586">
      <w:pPr>
        <w:tabs>
          <w:tab w:val="left" w:pos="576"/>
          <w:tab w:val="left" w:pos="1296"/>
          <w:tab w:val="left" w:pos="2016"/>
          <w:tab w:val="left" w:pos="2736"/>
          <w:tab w:val="left" w:pos="3456"/>
          <w:tab w:val="left" w:pos="4176"/>
          <w:tab w:val="left" w:pos="31000"/>
        </w:tabs>
        <w:rPr>
          <w:rFonts w:asciiTheme="minorHAnsi" w:hAnsiTheme="minorHAnsi" w:cstheme="minorHAnsi"/>
          <w:b/>
          <w:bCs/>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2129E68F" w14:textId="77777777" w:rsidTr="00B1482B">
        <w:tc>
          <w:tcPr>
            <w:tcW w:w="9355" w:type="dxa"/>
            <w:shd w:val="clear" w:color="auto" w:fill="auto"/>
          </w:tcPr>
          <w:p w14:paraId="44DB03B4" w14:textId="44148E38" w:rsidR="005A4586" w:rsidRPr="00DD38F6" w:rsidRDefault="005A4586" w:rsidP="005E6995">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5E6995" w:rsidRPr="00DD38F6">
              <w:rPr>
                <w:rFonts w:asciiTheme="minorHAnsi" w:eastAsia="Arial" w:hAnsiTheme="minorHAnsi" w:cstheme="minorHAnsi"/>
                <w:b/>
                <w:bCs/>
                <w:color w:val="171717" w:themeColor="background2" w:themeShade="1A"/>
              </w:rPr>
              <w:t>ARQUITETO</w:t>
            </w:r>
          </w:p>
        </w:tc>
      </w:tr>
      <w:tr w:rsidR="00DD38F6" w:rsidRPr="00DD38F6" w14:paraId="2CB4535D" w14:textId="77777777" w:rsidTr="00B1482B">
        <w:tc>
          <w:tcPr>
            <w:tcW w:w="9355" w:type="dxa"/>
            <w:shd w:val="clear" w:color="auto" w:fill="auto"/>
          </w:tcPr>
          <w:p w14:paraId="6FB17DCA" w14:textId="47F903F3"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Analisar processos de licenciamento de estabelecimentos e atividades, em conformidade com as posturas municipais e a legislação de uso do solo, integrando, sempre que possível, as normas ambientais, tributárias e sanitárias;</w:t>
            </w:r>
          </w:p>
          <w:p w14:paraId="60201751" w14:textId="1DA30345"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Analisar projetos arquitetônicos, paisagísticos e urbanísticos, observando normas edilícias e construtivas, estética, estabilidade, salubridade, conforto ambiental e energético, técnica construtiva e materiais a serem empregados;</w:t>
            </w:r>
          </w:p>
          <w:p w14:paraId="7CB21130" w14:textId="005FF7BF"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Assessorar no estabelecimento de políticas de gestão: Assessorar formulação de políticas públicas; propor diretrizes para legislação urbanística; propor diretrizes para legislação ambiental e preservação do patrimônio histórico e cultural. </w:t>
            </w:r>
          </w:p>
          <w:p w14:paraId="00315354" w14:textId="072E9E2C"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Avaliar e diagnosticar as condições do local a sofrer a intervenção, através de levantamentos de campo, elaboração de relatórios, registros iconográficos e fotográficos e outros que se fizerem necessários ao perfeito entendimento do local e seu entorno;</w:t>
            </w:r>
          </w:p>
          <w:p w14:paraId="32E32A51" w14:textId="566F280F"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Coordenação de equipe multidisciplinar de planejamento concernente a plano ou traçado de cidade, plano diretor, plano de requalificação urbana, plano setorial urbano, plano de intervenção local, plano de habitação de interesse local, plano de habitação de interesse social, plano de regularização fundiária e de elaboração de estudo de impacto de vizinhança. </w:t>
            </w:r>
          </w:p>
          <w:p w14:paraId="293F2391" w14:textId="0325D9EC"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Coordenar e gerenciar processos relacionados à análise e ao licenciamento urbanísticos, incluindo atividades econômicas, uso do solo, construção civil e regularização fundiária;</w:t>
            </w:r>
          </w:p>
          <w:p w14:paraId="321AFAC5" w14:textId="6D65AD8B"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Coordenar, gerenciar e integrar grupos de estudo para realização de diagnósticos, pesquisas e para a revisão dos instrumentos urbanísticos vigentes;</w:t>
            </w:r>
          </w:p>
          <w:p w14:paraId="07A0DF65" w14:textId="52B67DF4"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Elaborar a relação de projetos aprovados para serem encaminhados ao CAU, e/ou demais órgãos. </w:t>
            </w:r>
          </w:p>
          <w:p w14:paraId="36E66F50" w14:textId="36D83EC1"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Elaborar e implantar projetos de habitação popular. </w:t>
            </w:r>
          </w:p>
          <w:p w14:paraId="2F7A4D59" w14:textId="672E5CC3"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Elaborar mapas temáticos relacionados ao planejamento e gestão urbanos, incluindo mapas de zoneamento urbanístico, uso do solo, evolução do parcelamento, equipamentos urbanos, redes de infraestrutura, sistema viário, patrimônio público, áreas de risco e de interesse ambiental, social, econômico e turístico;</w:t>
            </w:r>
          </w:p>
          <w:p w14:paraId="5B6E1077" w14:textId="016A9118"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Elaborar processos de tombamento. </w:t>
            </w:r>
          </w:p>
          <w:p w14:paraId="013E1DA1" w14:textId="053B4D21"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Elaborar, executar e dirigir projetos de edificações, interiores, equipamentos, viários, paisagismo, construções esportivas e outros, estudando características e preparando programas e métodos de trabalho, especificando os recursos necessários para permitir a sua construção. </w:t>
            </w:r>
          </w:p>
          <w:p w14:paraId="653DB67B" w14:textId="5D32CA2E"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Estudar as características dos ambientes de trabalho das áreas municipais e preparar programas e métodos de trabalho que ofereçam melhor qualidade do ambiente e maior atendimento aos princípios de ergonomia. </w:t>
            </w:r>
          </w:p>
          <w:p w14:paraId="7594BF95" w14:textId="78B59457"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Estudar regiões para implantação de projetos. </w:t>
            </w:r>
          </w:p>
          <w:p w14:paraId="5A1FBF05" w14:textId="1EFD826E"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Executar outras tarefas de mesma natureza e nível de complexidade associadas a sua área de atuação. </w:t>
            </w:r>
          </w:p>
          <w:p w14:paraId="29D052C8" w14:textId="19C8494A"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lastRenderedPageBreak/>
              <w:t xml:space="preserve">Organizar e manter base de dados de interesse urbanístico, incluindo cadastros técnicos, contendo informações sobre imóveis, loteamentos, logradouros, estabelecimentos licenciados, obras públicas, equipamentos urbanos e rede de infraestrutura; </w:t>
            </w:r>
          </w:p>
          <w:p w14:paraId="1EDE6065" w14:textId="4B54EAA9"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Participar da elaboração de Planos Diretores e do planejamento urbano analisando as informações e pareceres nos protocolos. </w:t>
            </w:r>
          </w:p>
          <w:p w14:paraId="232A963B" w14:textId="270F602A"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Participar das atividades a serem desenvolvidas na área de atuação por estagiários e outros profissionais. </w:t>
            </w:r>
          </w:p>
          <w:p w14:paraId="1CEBB5F7" w14:textId="2F21F09D"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Participar das atividades administrativas, de controle e de apoio referentes à sua área de atuação;</w:t>
            </w:r>
          </w:p>
          <w:p w14:paraId="225F36A9" w14:textId="718E3BBC"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Participar das atividades de treinamento e aperfeiçoamento de pessoal técnico e auxiliar, realizando-as em serviço ou ministrando aulas e palestras, a fim de contribuir para o desenvolvimento qualitativo dos recursos humanos em sua área de atuação;</w:t>
            </w:r>
          </w:p>
          <w:p w14:paraId="310E5354" w14:textId="1C542ED9"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Planejar as plantas e especificações do projeto, aplicando princípios arquitetônicos, funcionais e estéticos, para integrá-los dentro do espaço físico. </w:t>
            </w:r>
          </w:p>
          <w:p w14:paraId="3C36C9FC" w14:textId="3B5A3797"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Preparar as previsões detalhadas das necessidades da construção, determinando e calculando materiais, mão de obra e respectivos custos, tempo de duração e outros elementos, para estabelecer recursos necessários à realização dos projetos. </w:t>
            </w:r>
          </w:p>
          <w:p w14:paraId="2F07AF38" w14:textId="4C43FACB"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Prestar assistência técnica às obras em execução. </w:t>
            </w:r>
          </w:p>
          <w:p w14:paraId="039C9FD2" w14:textId="77777777" w:rsidR="00B95A7F"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Prestar atendimento ao público quanto à documentação e procedimentos</w:t>
            </w:r>
            <w:r w:rsidR="00B95A7F" w:rsidRPr="00DD38F6">
              <w:rPr>
                <w:rFonts w:asciiTheme="minorHAnsi" w:hAnsiTheme="minorHAnsi" w:cstheme="minorHAnsi"/>
                <w:color w:val="171717" w:themeColor="background2" w:themeShade="1A"/>
              </w:rPr>
              <w:t xml:space="preserve"> necessários para construções. </w:t>
            </w:r>
          </w:p>
          <w:p w14:paraId="3EA74CF5" w14:textId="77777777" w:rsidR="00B95A7F"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Realizar as atribuições contidas na Resolução nº 51, do Conselho de Arquitetura e Urbanismo do Brasil e na Lei nº 12.378 de 31 de Dezembro de 2010 que regulamenta o exercíc</w:t>
            </w:r>
            <w:r w:rsidR="00B95A7F" w:rsidRPr="00DD38F6">
              <w:rPr>
                <w:rFonts w:asciiTheme="minorHAnsi" w:hAnsiTheme="minorHAnsi" w:cstheme="minorHAnsi"/>
                <w:color w:val="171717" w:themeColor="background2" w:themeShade="1A"/>
              </w:rPr>
              <w:t xml:space="preserve">io da Arquitetura e Urbanismo. </w:t>
            </w:r>
          </w:p>
          <w:p w14:paraId="6FC71F99" w14:textId="1487F3F9"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Realizar tarefas de coordenação e estudos de processos arquitetônicos e análise de projetos para aprovação. </w:t>
            </w:r>
          </w:p>
          <w:p w14:paraId="31E8690B" w14:textId="46F050EF" w:rsidR="005E6995" w:rsidRPr="00DD38F6" w:rsidRDefault="005E6995" w:rsidP="005E6995">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Realizar outras atribuições compatíveis com sua especialização profissional.</w:t>
            </w:r>
          </w:p>
          <w:p w14:paraId="38E10CC9" w14:textId="062BAB5C" w:rsidR="00846820" w:rsidRPr="00DD38F6" w:rsidRDefault="005E6995" w:rsidP="00B4195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Executar outras tarefas correlatas.</w:t>
            </w:r>
          </w:p>
        </w:tc>
      </w:tr>
    </w:tbl>
    <w:p w14:paraId="1CEED02F" w14:textId="77777777" w:rsidR="005A4586" w:rsidRPr="00DD38F6" w:rsidRDefault="005A4586"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3A8A7717" w14:textId="77777777" w:rsidTr="00B1482B">
        <w:tc>
          <w:tcPr>
            <w:tcW w:w="9355" w:type="dxa"/>
            <w:shd w:val="clear" w:color="auto" w:fill="auto"/>
          </w:tcPr>
          <w:p w14:paraId="03CBBFD1" w14:textId="46CFFF2F" w:rsidR="005B73AC" w:rsidRPr="00DD38F6" w:rsidRDefault="005B73AC" w:rsidP="00B41954">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Pr="00DD38F6">
              <w:rPr>
                <w:rFonts w:asciiTheme="minorHAnsi" w:eastAsia="Arial" w:hAnsiTheme="minorHAnsi" w:cstheme="minorHAnsi"/>
                <w:b/>
                <w:bCs/>
                <w:color w:val="171717" w:themeColor="background2" w:themeShade="1A"/>
              </w:rPr>
              <w:t xml:space="preserve">ASSISTENTE </w:t>
            </w:r>
            <w:r w:rsidR="00B41954" w:rsidRPr="00DD38F6">
              <w:rPr>
                <w:rFonts w:asciiTheme="minorHAnsi" w:eastAsia="Arial" w:hAnsiTheme="minorHAnsi" w:cstheme="minorHAnsi"/>
                <w:b/>
                <w:bCs/>
                <w:color w:val="171717" w:themeColor="background2" w:themeShade="1A"/>
              </w:rPr>
              <w:t>SOCIAL</w:t>
            </w:r>
          </w:p>
        </w:tc>
      </w:tr>
      <w:tr w:rsidR="00DD38F6" w:rsidRPr="00DD38F6" w14:paraId="5156A350" w14:textId="77777777" w:rsidTr="00B1482B">
        <w:tc>
          <w:tcPr>
            <w:tcW w:w="9355" w:type="dxa"/>
            <w:shd w:val="clear" w:color="auto" w:fill="auto"/>
          </w:tcPr>
          <w:p w14:paraId="6D076FBD" w14:textId="5387C7B6" w:rsidR="005B73AC" w:rsidRPr="00DD38F6" w:rsidRDefault="00B41954" w:rsidP="0043192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Realizar atividades técnicas de assistência social para atendimento de pessoas, famílias, grupos e comunidades, aplicando métodos e processos orientados para o desenvolvimento da cidadania e da inclusão social. Realizar pesquisas para identificação das demandas e reconhecimento das situações da vida da população que subsidiem a formulação dos planos de Assistência Social. Formular e executar programas, projetos, benefícios e serviços próprios da Assistência Social, em órgãos da Administração Pública. Realizar visitas, pericias técnicas, laudos, informações e pareceres sobre o acesso e implementação da política de Assistência Social. Realizar estudos socioeconômicos para identificação de demandas e necessidades sociais. Organizar os procedimentos e realizar atendimentos individuais e/ou coletivos em unidades municipais orientando e diagnosticando os agravos existentes e executando as políticas públicas de acordo com as normas vigentes. Realizar visitas domiciliares, avaliações e emissão de </w:t>
            </w:r>
            <w:r w:rsidRPr="00DD38F6">
              <w:rPr>
                <w:rFonts w:asciiTheme="minorHAnsi" w:hAnsiTheme="minorHAnsi" w:cstheme="minorHAnsi"/>
                <w:color w:val="171717" w:themeColor="background2" w:themeShade="1A"/>
              </w:rPr>
              <w:lastRenderedPageBreak/>
              <w:t>pareceres técnicos de acordo com a legislação, protocolos e resoluções vigentes. Planejar, executar, avaliar e fiscalizar os projetos, programas e planos de trabalho nas áreas da Assistência Social, Educação, Saúde, e demais órgãos públicos. Planejar e realizar ações em grupos de pessoas da população, visando ações de educação, orientação tratamento e prevenção para melhoria da qualidade de vida da população. Fazer levantamentos socioeconômicos com vistas o planejamento habitacional e outros nas comunidades. Executar outras tarefas correlatas ao cargo.</w:t>
            </w:r>
          </w:p>
        </w:tc>
      </w:tr>
    </w:tbl>
    <w:p w14:paraId="10B553CC" w14:textId="77777777" w:rsidR="005A4586" w:rsidRPr="00DD38F6" w:rsidRDefault="005A4586" w:rsidP="005A4586">
      <w:pPr>
        <w:rPr>
          <w:rFonts w:asciiTheme="minorHAnsi" w:hAnsiTheme="minorHAnsi" w:cstheme="minorHAnsi"/>
          <w:b/>
          <w:bCs/>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03F74A8E" w14:textId="77777777" w:rsidTr="00B1482B">
        <w:tc>
          <w:tcPr>
            <w:tcW w:w="9355" w:type="dxa"/>
            <w:shd w:val="clear" w:color="auto" w:fill="auto"/>
          </w:tcPr>
          <w:p w14:paraId="79BDDDEA" w14:textId="4EF28FA7" w:rsidR="00DF3CC4" w:rsidRPr="00DD38F6" w:rsidRDefault="00DF3CC4" w:rsidP="005076C7">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Pr="00DD38F6">
              <w:rPr>
                <w:rFonts w:asciiTheme="minorHAnsi" w:eastAsia="Arial" w:hAnsiTheme="minorHAnsi" w:cstheme="minorHAnsi"/>
                <w:b/>
                <w:bCs/>
                <w:color w:val="171717" w:themeColor="background2" w:themeShade="1A"/>
              </w:rPr>
              <w:t xml:space="preserve">AUXILIAR </w:t>
            </w:r>
            <w:r w:rsidR="005076C7" w:rsidRPr="00DD38F6">
              <w:rPr>
                <w:rFonts w:asciiTheme="minorHAnsi" w:eastAsia="Arial" w:hAnsiTheme="minorHAnsi" w:cstheme="minorHAnsi"/>
                <w:b/>
                <w:bCs/>
                <w:color w:val="171717" w:themeColor="background2" w:themeShade="1A"/>
              </w:rPr>
              <w:t>DE OBRAS E SERVIÇOS</w:t>
            </w:r>
          </w:p>
        </w:tc>
      </w:tr>
      <w:tr w:rsidR="00DD38F6" w:rsidRPr="00DD38F6" w14:paraId="65778BDD" w14:textId="77777777" w:rsidTr="00B1482B">
        <w:tc>
          <w:tcPr>
            <w:tcW w:w="9355" w:type="dxa"/>
            <w:shd w:val="clear" w:color="auto" w:fill="auto"/>
          </w:tcPr>
          <w:p w14:paraId="40F3D678" w14:textId="6CEE4FB3" w:rsidR="00DF3CC4" w:rsidRPr="00DD38F6" w:rsidRDefault="005076C7" w:rsidP="005076C7">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Abrir valas no solo, utilizando ferramentas manuais apropriadas; quebrar pedras e pavimentos, limpar beira de estradas; limpar ralos, bueiros e bocas-de-lobo; carregar e descarregar veículos, empilhando os materiais nos locais indicados; transportar materiais de construção, móveis, equipamentos e ferramentas, de acordo com instruções recebidas; assentar tubos de concreto, sob supervisão na realização de obras públicas; assentar meios-fios; auxiliar na construção de palanques, andaimes, redes de esgoto pluvial e cloacal, caixas de redes de inspeção, bocas-de-lobo e outras obras; roçar, capinar o limpar mataria e pastagens das estradas, ruas e outros logradouros públicos; retirar e limpar as estradas rurais quando da presença de restos de materiais oriundos da manutenção da mesma; executar serviços diversos de limpeza em obras; executar serviços de pintura e conservação de meios-fios; cavar e limpar valas, valetas, bueiros, esgotos, fossas e outros; drenar e aterrar depressões ou escavações das estradas; desobstruir estradas; auxiliar na construção e reparo de pontes, bueiros e mata-burros; preparar qualquer tipo de massa à base de cal, cimento e concreto; carregar tijolos, telhas, tacos e outros materiais, bem como auxiliar no assentamento destes materiais; auxiliar na manutenção e lavagens de máquinas e veículos; auxiliar nos serviços de mecânica e máquinas e veículos; fazer a separação de pedras marroadas; zelar pela guarda e conservação das ferramentas e/ou equipamentos de trabalho; atuar, quando solicitado na coleta e destinação do lixo; executar outras tarefas que, por suas características, se incluam na esfera de competência. Praticar outros atos correlatos que lhe forem atribuídos.</w:t>
            </w:r>
          </w:p>
        </w:tc>
      </w:tr>
    </w:tbl>
    <w:p w14:paraId="66648134" w14:textId="1B6040E5" w:rsidR="005A4586" w:rsidRPr="00DD38F6" w:rsidRDefault="005A4586"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689C3F6B" w14:textId="77777777" w:rsidTr="00B1482B">
        <w:tc>
          <w:tcPr>
            <w:tcW w:w="9355" w:type="dxa"/>
            <w:shd w:val="clear" w:color="auto" w:fill="auto"/>
          </w:tcPr>
          <w:p w14:paraId="44BED91E" w14:textId="2849D5C8" w:rsidR="00DF3CC4" w:rsidRPr="00DD38F6" w:rsidRDefault="00DF3CC4" w:rsidP="000C4343">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AD5209" w:rsidRPr="00DD38F6">
              <w:rPr>
                <w:rFonts w:asciiTheme="minorHAnsi" w:eastAsia="Arial" w:hAnsiTheme="minorHAnsi" w:cstheme="minorHAnsi"/>
                <w:b/>
                <w:bCs/>
                <w:color w:val="171717" w:themeColor="background2" w:themeShade="1A"/>
              </w:rPr>
              <w:t>CHEFE GERAL DE SERVIÇOS E FISCALIZAÇÃO</w:t>
            </w:r>
          </w:p>
        </w:tc>
      </w:tr>
      <w:tr w:rsidR="00DD38F6" w:rsidRPr="00DD38F6" w14:paraId="40259D77" w14:textId="77777777" w:rsidTr="00B1482B">
        <w:tc>
          <w:tcPr>
            <w:tcW w:w="9355" w:type="dxa"/>
            <w:shd w:val="clear" w:color="auto" w:fill="auto"/>
          </w:tcPr>
          <w:p w14:paraId="6233DEAD" w14:textId="218EA7A3" w:rsidR="00AD5209" w:rsidRPr="00DD38F6" w:rsidRDefault="00AD5209" w:rsidP="00AD5209">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Conceder licença, emitir taxas e fiscalizar as posturas municipais concernentes às normas estabelecidas na Legislação Municipal pertinente;</w:t>
            </w:r>
          </w:p>
          <w:p w14:paraId="4482081B" w14:textId="4E485250" w:rsidR="00AD5209" w:rsidRPr="00DD38F6" w:rsidRDefault="00AD5209" w:rsidP="00AD5209">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Promover o lançamento, a arrecadação e a fiscalização das taxas municipais;</w:t>
            </w:r>
          </w:p>
          <w:p w14:paraId="3355B5D7" w14:textId="3197A183" w:rsidR="00AD5209" w:rsidRPr="00DD38F6" w:rsidRDefault="00AD5209" w:rsidP="00AD5209">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Licenciar o funcionamento de casas de diversões, parques, circos, clubes recreativos, boates, academias, bancas de jornais, feiras livres, ambulantes, "trailers", comércio eventual e outra qualquer atividade econômica e social sujeita a licenciamento e pagamento de tributos municipais;</w:t>
            </w:r>
          </w:p>
          <w:p w14:paraId="4B139ECF" w14:textId="78B591DB" w:rsidR="00AD5209" w:rsidRPr="00DD38F6" w:rsidRDefault="00AD5209" w:rsidP="00AD5209">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Licenciar a exploração de propaganda sonora em vias públicas, através de faixas, cartazes, panfletos e de outros meios;</w:t>
            </w:r>
          </w:p>
          <w:p w14:paraId="4F1F4B8B" w14:textId="413A8F64" w:rsidR="00AD5209" w:rsidRPr="00DD38F6" w:rsidRDefault="00AD5209" w:rsidP="00AD5209">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lastRenderedPageBreak/>
              <w:t>Fiscalizar o horário de funcionamento dos estabelecimentos comerciais, industriais e prestadoras de serviços;</w:t>
            </w:r>
          </w:p>
          <w:p w14:paraId="4D39DED0" w14:textId="178895AF" w:rsidR="00DF3CC4" w:rsidRPr="00DD38F6" w:rsidRDefault="00AD5209" w:rsidP="00AD5209">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Lavrar intimações, autos de infração e notificações.</w:t>
            </w:r>
          </w:p>
        </w:tc>
      </w:tr>
    </w:tbl>
    <w:p w14:paraId="56A64C02" w14:textId="4EEEAAC3" w:rsidR="00DF3CC4" w:rsidRPr="00DD38F6" w:rsidRDefault="00DF3CC4"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22F416BF" w14:textId="77777777" w:rsidTr="00B1482B">
        <w:tc>
          <w:tcPr>
            <w:tcW w:w="9355" w:type="dxa"/>
            <w:shd w:val="clear" w:color="auto" w:fill="auto"/>
          </w:tcPr>
          <w:p w14:paraId="3BE6DE8A" w14:textId="3AABB202" w:rsidR="00DF3CC4" w:rsidRPr="00DD38F6" w:rsidRDefault="00DF3CC4" w:rsidP="00C512AF">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C512AF" w:rsidRPr="00DD38F6">
              <w:rPr>
                <w:rFonts w:asciiTheme="minorHAnsi" w:eastAsia="Arial" w:hAnsiTheme="minorHAnsi" w:cstheme="minorHAnsi"/>
                <w:b/>
                <w:bCs/>
                <w:color w:val="171717" w:themeColor="background2" w:themeShade="1A"/>
              </w:rPr>
              <w:t>ELETRICISTA</w:t>
            </w:r>
          </w:p>
        </w:tc>
      </w:tr>
      <w:tr w:rsidR="00DD38F6" w:rsidRPr="00DD38F6" w14:paraId="2E004046" w14:textId="77777777" w:rsidTr="00B1482B">
        <w:tc>
          <w:tcPr>
            <w:tcW w:w="9355" w:type="dxa"/>
            <w:shd w:val="clear" w:color="auto" w:fill="auto"/>
          </w:tcPr>
          <w:p w14:paraId="0B7C9944" w14:textId="1B62FF6C"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Instalar fiação elétrica, montar quadros de distribuição, caixa de fusível, tomada e interruptores, de acordo com plantas, esquemas, especificações técnicas e instruções recebidas;</w:t>
            </w:r>
          </w:p>
          <w:p w14:paraId="7FC0D9FE" w14:textId="2E8404E9"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Interpretar esquemas elétricos;</w:t>
            </w:r>
          </w:p>
          <w:p w14:paraId="27662296" w14:textId="0BB50F20"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Testar a instalação elétrica, fazendo-a funcionar repetidas vezes para comprovar a exatidão do trabalho executado;</w:t>
            </w:r>
          </w:p>
          <w:p w14:paraId="69BA6429" w14:textId="5FAE97E5"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Testar circuitos de instalações elétricas, utilizando aparelhos de precisão, para detectar as partes defeituosas;</w:t>
            </w:r>
          </w:p>
          <w:p w14:paraId="01C3FBDF" w14:textId="7AB6F5C4"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Recuperar o funcionamento de fotocelulares e redes de telefonia;</w:t>
            </w:r>
          </w:p>
          <w:p w14:paraId="2D918E6B" w14:textId="7BA1E19F"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Reparar ou substituir unidades danificadas, utilizando ferramentas manuais, soldas e materiais isolantes para manter as instalações elétricas em condições de funcionamento;</w:t>
            </w:r>
          </w:p>
          <w:p w14:paraId="6CE93471" w14:textId="5718BA7D"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Reparar ou substituir peças danificadas de aparelhos elétricos tais como</w:t>
            </w:r>
          </w:p>
          <w:p w14:paraId="498DCDB5" w14:textId="77777777" w:rsidR="00C512AF" w:rsidRPr="00DD38F6" w:rsidRDefault="00C512AF" w:rsidP="00C512AF">
            <w:pPr>
              <w:pStyle w:val="Contedodatabela"/>
              <w:jc w:val="both"/>
              <w:rPr>
                <w:rFonts w:asciiTheme="minorHAnsi" w:hAnsiTheme="minorHAnsi" w:cstheme="minorHAnsi"/>
                <w:color w:val="171717" w:themeColor="background2" w:themeShade="1A"/>
              </w:rPr>
            </w:pPr>
            <w:proofErr w:type="gramStart"/>
            <w:r w:rsidRPr="00DD38F6">
              <w:rPr>
                <w:rFonts w:asciiTheme="minorHAnsi" w:hAnsiTheme="minorHAnsi" w:cstheme="minorHAnsi"/>
                <w:color w:val="171717" w:themeColor="background2" w:themeShade="1A"/>
              </w:rPr>
              <w:t>ventiladores</w:t>
            </w:r>
            <w:proofErr w:type="gramEnd"/>
            <w:r w:rsidRPr="00DD38F6">
              <w:rPr>
                <w:rFonts w:asciiTheme="minorHAnsi" w:hAnsiTheme="minorHAnsi" w:cstheme="minorHAnsi"/>
                <w:color w:val="171717" w:themeColor="background2" w:themeShade="1A"/>
              </w:rPr>
              <w:t>, geladeiras, entre outros;</w:t>
            </w:r>
          </w:p>
          <w:p w14:paraId="4D4DABDF" w14:textId="5A706294"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Executar serviços de limpeza e reparo em geradores e motores;</w:t>
            </w:r>
          </w:p>
          <w:p w14:paraId="768AFCA9" w14:textId="0E19BA1A"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Construir e manter redes elétricas de baixa tensão de iluminação pública;</w:t>
            </w:r>
          </w:p>
          <w:p w14:paraId="577D3125" w14:textId="69C83C28"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Ler desenhos e esquemas de circuitos elétricos;</w:t>
            </w:r>
          </w:p>
          <w:p w14:paraId="59902214" w14:textId="594541C9"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Substituir fusíveis, relés, bobinas, lâmpadas e demais equipamentos elétricos; substituir ou instalar postes de iluminação pública de rede de baixa tensão;</w:t>
            </w:r>
          </w:p>
          <w:p w14:paraId="62956CC1" w14:textId="1F6D03EA"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Concertar e rebobinar dínamos, alternadores e motores em geral;</w:t>
            </w:r>
          </w:p>
          <w:p w14:paraId="7DA04626" w14:textId="1E437404"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Instalar equipamentos de refrigeração de ambientes;</w:t>
            </w:r>
          </w:p>
          <w:p w14:paraId="64F45F10" w14:textId="32C136CA"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Instalar, sob supervisão, fiação para possibilitar a instalação de microcomputadores;</w:t>
            </w:r>
          </w:p>
          <w:p w14:paraId="436CE26F" w14:textId="4B55706B"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Realizar serviços segundo normas de segurança, meio ambiente e saúde ocupacional;</w:t>
            </w:r>
          </w:p>
          <w:p w14:paraId="453E09CD" w14:textId="7F1F52C7"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Utilizar equipamento de proteção individual e coletiva;</w:t>
            </w:r>
          </w:p>
          <w:p w14:paraId="54E9F31A" w14:textId="2486610F" w:rsidR="00C512AF"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Zelar pela conservação, limpeza e pela guarda dos bens que lhe forem confiados;</w:t>
            </w:r>
          </w:p>
          <w:p w14:paraId="09196339" w14:textId="7D4D3C94" w:rsidR="00DF3CC4" w:rsidRPr="00DD38F6" w:rsidRDefault="00C512AF" w:rsidP="00C512A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Executar outras atribuições afins.</w:t>
            </w:r>
          </w:p>
        </w:tc>
      </w:tr>
    </w:tbl>
    <w:p w14:paraId="3519DAAD" w14:textId="490AAF78" w:rsidR="00DF3CC4" w:rsidRPr="00DD38F6" w:rsidRDefault="00DF3CC4"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54294727" w14:textId="77777777" w:rsidTr="00B1482B">
        <w:tc>
          <w:tcPr>
            <w:tcW w:w="9355" w:type="dxa"/>
            <w:shd w:val="clear" w:color="auto" w:fill="auto"/>
          </w:tcPr>
          <w:p w14:paraId="575432AF" w14:textId="10591A0F" w:rsidR="00DF3CC4" w:rsidRPr="00DD38F6" w:rsidRDefault="00DF3CC4" w:rsidP="00E12933">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E12933" w:rsidRPr="00DD38F6">
              <w:rPr>
                <w:rFonts w:asciiTheme="minorHAnsi" w:eastAsia="Arial" w:hAnsiTheme="minorHAnsi" w:cstheme="minorHAnsi"/>
                <w:b/>
                <w:bCs/>
                <w:color w:val="171717" w:themeColor="background2" w:themeShade="1A"/>
              </w:rPr>
              <w:t>ENFERMEIRO DO PSF</w:t>
            </w:r>
          </w:p>
        </w:tc>
      </w:tr>
      <w:tr w:rsidR="00DD38F6" w:rsidRPr="00DD38F6" w14:paraId="4064CCE3" w14:textId="77777777" w:rsidTr="00B1482B">
        <w:tc>
          <w:tcPr>
            <w:tcW w:w="9355" w:type="dxa"/>
            <w:shd w:val="clear" w:color="auto" w:fill="auto"/>
          </w:tcPr>
          <w:p w14:paraId="70D28297" w14:textId="77777777" w:rsidR="00E12933" w:rsidRPr="00DD38F6" w:rsidRDefault="00E12933" w:rsidP="00E12933">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Desenvolver processo em 02 campos essenciais: unidade de saúde junto à equipe profissional e na comunidade apoiando e supervisionando o trabalho dos Agentes Comunitários de Saúde, bem como assistindo as pessoas que necessitam de atenção de enfermagem. </w:t>
            </w:r>
          </w:p>
          <w:p w14:paraId="4E9B8C5E" w14:textId="56E8D330" w:rsidR="00DF3CC4" w:rsidRPr="00DD38F6" w:rsidRDefault="00E12933" w:rsidP="00E12933">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Fazer Curativos, aplicar vacinas e injeções, responder pela observância médica, ministrar remédios; Zelar pelo bem-estar e segurança dos doentes, auxiliar os médicos, promover o abastecimento de material de enfermagem; Realizar consulta de enfermagem; Executar no nível de sua competência as ações de assistência básica de vigilância epidemiológica e sanitária nas áreas de atenção à criança, ao adolescente, à mulher, ao idoso e ao trabalhador; Desenvolver </w:t>
            </w:r>
            <w:r w:rsidRPr="00DD38F6">
              <w:rPr>
                <w:rFonts w:asciiTheme="minorHAnsi" w:hAnsiTheme="minorHAnsi" w:cstheme="minorHAnsi"/>
                <w:color w:val="171717" w:themeColor="background2" w:themeShade="1A"/>
              </w:rPr>
              <w:lastRenderedPageBreak/>
              <w:t>ações de capacitação dos ACS e auxiliares de enfermagem com vistas ao desempenho de suas funções junto ao serviço de saúde; Oportunizar os contatos com indivíduos sadios ou doentes, visando promover a saúde e abordar os aspectos de educação sanitária; Promover a qualidade de vida e contribuir para o meio ambiente tornar-se mais saudável; Discutir de forma permanente junto a equipe de trabalho e comunidade, o conceito de cidadania, enfatizando os direitos de saúde; Participar do processo de programação e planejamento das ações e da organização de trabalho das Unidades de Saúde da Família, participar dos movimentos de controle social, realizar ações educativas, individuais ou coletivas, realizar consultas residencial (visitas domiciliares), na Zona Rural ou Urbana, responder por programas de atenção à saúde, coordenar equipes PSF; Promover e participar de ações intersetoriais; Representar a unidade de saúde em reuniões, palestras e outras atividades quanto solicitadas pelo gestor; Executar outras tarefas correlatas.</w:t>
            </w:r>
          </w:p>
        </w:tc>
      </w:tr>
    </w:tbl>
    <w:p w14:paraId="39FA6DD4" w14:textId="4E1BDCCC" w:rsidR="00DF3CC4" w:rsidRPr="00DD38F6" w:rsidRDefault="00DF3CC4"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6D94AEF9" w14:textId="77777777" w:rsidTr="00B1482B">
        <w:tc>
          <w:tcPr>
            <w:tcW w:w="9355" w:type="dxa"/>
            <w:shd w:val="clear" w:color="auto" w:fill="auto"/>
          </w:tcPr>
          <w:p w14:paraId="78805047" w14:textId="1CB8B553" w:rsidR="00D4753F" w:rsidRPr="00DD38F6" w:rsidRDefault="00D4753F" w:rsidP="001230CF">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1230CF" w:rsidRPr="00DD38F6">
              <w:rPr>
                <w:rFonts w:asciiTheme="minorHAnsi" w:eastAsia="Arial" w:hAnsiTheme="minorHAnsi" w:cstheme="minorHAnsi"/>
                <w:b/>
                <w:bCs/>
                <w:color w:val="171717" w:themeColor="background2" w:themeShade="1A"/>
              </w:rPr>
              <w:t>ENGENHEIRO AGRÔNOMO</w:t>
            </w:r>
          </w:p>
        </w:tc>
      </w:tr>
      <w:tr w:rsidR="00DD38F6" w:rsidRPr="00DD38F6" w14:paraId="124C6C7E" w14:textId="77777777" w:rsidTr="00B1482B">
        <w:tc>
          <w:tcPr>
            <w:tcW w:w="9355" w:type="dxa"/>
            <w:shd w:val="clear" w:color="auto" w:fill="auto"/>
          </w:tcPr>
          <w:p w14:paraId="23FBED50" w14:textId="4D30852A"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Elaborar métodos e técnicas de cultivo de acordo com tipos de solo e clima, efetuando estudos, experiências e analisando os resultados obtidos, para melhorar a germinação de sementes, o crescimento de plantas e o rendimento das colheitas.</w:t>
            </w:r>
          </w:p>
          <w:p w14:paraId="307D77A2" w14:textId="6F9C6CED"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Estudar os efeitos da rotatividade, drenagem, irrigação e adubagem, realizando experiências e analisando seus resultados nas fases da semeadura, cultivo e colheita, para determinar as técnicas de tratamento do solo.</w:t>
            </w:r>
          </w:p>
          <w:p w14:paraId="725EE979" w14:textId="5808E25E"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Elaborar e desenvolver métodos de combate às ervas daninhas, enfermidades da lavoura e praga de insetos, baseando-se em experiências e pesquisas, para preservar a vida das plantas.</w:t>
            </w:r>
          </w:p>
          <w:p w14:paraId="46B98717" w14:textId="0C358A31"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Orientar agricultores e outros trabalhadores agrícolas sobre sistemas e técnicas de exploração agrícolas, formas de organização, condições de comercialização, para aumentar a produção e garantir seu comércio.</w:t>
            </w:r>
          </w:p>
          <w:p w14:paraId="16E57096" w14:textId="08D18975"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Coordenar atividades de formação de viveiros de mudas, controle de plantio e replantio, substituindo árvores, quando necessário, para promover o desenvolvimento da arborização das vias públicas e manutenção de parques, jardins e áreas verdes.</w:t>
            </w:r>
          </w:p>
          <w:p w14:paraId="1E8798BE" w14:textId="5AF61134"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Organizar e desenvolver projetos referentes a cultivos agrícolas, orientando e controlando técnicas adequadas, para possibilitar maior rendimento e qualidade dos produtos agrícolas, e garantir programas de interesse </w:t>
            </w:r>
            <w:proofErr w:type="gramStart"/>
            <w:r w:rsidRPr="00DD38F6">
              <w:rPr>
                <w:rFonts w:asciiTheme="minorHAnsi" w:hAnsiTheme="minorHAnsi" w:cstheme="minorHAnsi"/>
                <w:color w:val="171717" w:themeColor="background2" w:themeShade="1A"/>
              </w:rPr>
              <w:t>da  administração</w:t>
            </w:r>
            <w:proofErr w:type="gramEnd"/>
            <w:r w:rsidRPr="00DD38F6">
              <w:rPr>
                <w:rFonts w:asciiTheme="minorHAnsi" w:hAnsiTheme="minorHAnsi" w:cstheme="minorHAnsi"/>
                <w:color w:val="171717" w:themeColor="background2" w:themeShade="1A"/>
              </w:rPr>
              <w:t xml:space="preserve"> junto aos agricultores da região; </w:t>
            </w:r>
          </w:p>
          <w:p w14:paraId="114B542D" w14:textId="2B84D98F"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Organizar e desenvolver métodos e técnicas de cultivo de </w:t>
            </w:r>
            <w:proofErr w:type="gramStart"/>
            <w:r w:rsidRPr="00DD38F6">
              <w:rPr>
                <w:rFonts w:asciiTheme="minorHAnsi" w:hAnsiTheme="minorHAnsi" w:cstheme="minorHAnsi"/>
                <w:color w:val="171717" w:themeColor="background2" w:themeShade="1A"/>
              </w:rPr>
              <w:t>acordo  com</w:t>
            </w:r>
            <w:proofErr w:type="gramEnd"/>
            <w:r w:rsidRPr="00DD38F6">
              <w:rPr>
                <w:rFonts w:asciiTheme="minorHAnsi" w:hAnsiTheme="minorHAnsi" w:cstheme="minorHAnsi"/>
                <w:color w:val="171717" w:themeColor="background2" w:themeShade="1A"/>
              </w:rPr>
              <w:t xml:space="preserve"> tipos de solo e clima, para melhorar a germinação de sementes, o crescimento de plantas, a adaptabilidade  dos cultivos, o rendimento das colheitas e outras características dos cultivos agrícolas; </w:t>
            </w:r>
          </w:p>
          <w:p w14:paraId="311A321A" w14:textId="09BD4661"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Desenvolver </w:t>
            </w:r>
            <w:proofErr w:type="gramStart"/>
            <w:r w:rsidRPr="00DD38F6">
              <w:rPr>
                <w:rFonts w:asciiTheme="minorHAnsi" w:hAnsiTheme="minorHAnsi" w:cstheme="minorHAnsi"/>
                <w:color w:val="171717" w:themeColor="background2" w:themeShade="1A"/>
              </w:rPr>
              <w:t>projetos  sobre</w:t>
            </w:r>
            <w:proofErr w:type="gramEnd"/>
            <w:r w:rsidRPr="00DD38F6">
              <w:rPr>
                <w:rFonts w:asciiTheme="minorHAnsi" w:hAnsiTheme="minorHAnsi" w:cstheme="minorHAnsi"/>
                <w:color w:val="171717" w:themeColor="background2" w:themeShade="1A"/>
              </w:rPr>
              <w:t xml:space="preserve"> os efeitos da rotatividade, drenagem, irrigação, adubagem e condições climáticas sobre culturas agrícolas, para determinar as técnicas de tratamento do solo e a exploração agrícola mais adequada a cada tipo de solo e clima; </w:t>
            </w:r>
          </w:p>
          <w:p w14:paraId="1CE5FF82" w14:textId="70A85EFF"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Organizar e desenvolver métodos e técnicas de combate e ervas daninha, enfermidades da lavoura e pragas de insetos, para preservar a vida das plantas, garantindo o maior rendimento do cultivo.</w:t>
            </w:r>
          </w:p>
          <w:p w14:paraId="7C92EBE7" w14:textId="77777777" w:rsidR="001230CF" w:rsidRPr="00DD38F6" w:rsidRDefault="001230CF" w:rsidP="001230CF">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lastRenderedPageBreak/>
              <w:t>Desenvolver atividades de planejamento, supervisão, orientação, pesquisa e execução de planos e programas relacionados à Política Estadual de Meio Ambiente; à proteção, preservação e conservação do meio ambiente; aplicação das normas e padrões ambientais e do licenciamento e da ação fiscalizadora de projeto ou atividade, que possa colocar em risco o equilíbrio ecológico ou provocar significativa degradação ao meio ambiente; participar da elaboração de planos programas e projetos de zoneamento ecológico-econômico; Identificar os espaços territoriais a serem especialmente protegidos, a fim de assegurar amostras representativas dos ecossistemas e preservar o patrimônio genético, biológico, ecológico e paisagístico; elaborar programas de educação ambiental em todos os níveis e estimular a participação da comunidade, no processo de preservação e recuperação do meio ambiente.</w:t>
            </w:r>
          </w:p>
          <w:p w14:paraId="7C0977F8" w14:textId="748C96ED" w:rsidR="00D4753F" w:rsidRPr="00DD38F6" w:rsidRDefault="004338E7" w:rsidP="004338E7">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w:t>
            </w:r>
            <w:r w:rsidR="001230CF" w:rsidRPr="00DD38F6">
              <w:rPr>
                <w:rFonts w:asciiTheme="minorHAnsi" w:hAnsiTheme="minorHAnsi" w:cstheme="minorHAnsi"/>
                <w:color w:val="171717" w:themeColor="background2" w:themeShade="1A"/>
              </w:rPr>
              <w:t>xecutar outras tarefas correlatas determinadas pelo superior imediato.</w:t>
            </w:r>
          </w:p>
        </w:tc>
      </w:tr>
    </w:tbl>
    <w:p w14:paraId="1DF26E5B" w14:textId="22379DE9" w:rsidR="00D4753F" w:rsidRPr="00DD38F6" w:rsidRDefault="00D4753F"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11E97C1D" w14:textId="77777777" w:rsidTr="00B1482B">
        <w:tc>
          <w:tcPr>
            <w:tcW w:w="9355" w:type="dxa"/>
            <w:shd w:val="clear" w:color="auto" w:fill="auto"/>
          </w:tcPr>
          <w:p w14:paraId="1E8FE8FA" w14:textId="262ABB4B" w:rsidR="00D4753F" w:rsidRPr="00DD38F6" w:rsidRDefault="00D4753F" w:rsidP="001F14B4">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1F14B4" w:rsidRPr="00DD38F6">
              <w:rPr>
                <w:rFonts w:asciiTheme="minorHAnsi" w:eastAsia="Arial" w:hAnsiTheme="minorHAnsi" w:cstheme="minorHAnsi"/>
                <w:b/>
                <w:bCs/>
                <w:color w:val="171717" w:themeColor="background2" w:themeShade="1A"/>
              </w:rPr>
              <w:t>ENGENHEIRO CIVIL</w:t>
            </w:r>
          </w:p>
        </w:tc>
      </w:tr>
      <w:tr w:rsidR="00DD38F6" w:rsidRPr="00DD38F6" w14:paraId="703D9638" w14:textId="77777777" w:rsidTr="00B1482B">
        <w:tc>
          <w:tcPr>
            <w:tcW w:w="9355" w:type="dxa"/>
            <w:shd w:val="clear" w:color="auto" w:fill="auto"/>
          </w:tcPr>
          <w:p w14:paraId="036275DD" w14:textId="4CCCAC4E"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Projetar, dirigir ou fiscalizar a construção e a conservação e estradas de rodagem, bem como obras da captação, abastecimento de água, drenagem e saneamento urbano e rural; </w:t>
            </w:r>
          </w:p>
          <w:p w14:paraId="6C080E8F" w14:textId="67E756CA"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Executar ou supervisionar trabalhos topográficos; </w:t>
            </w:r>
          </w:p>
          <w:p w14:paraId="49D69AD0" w14:textId="038A2C15"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Estudar projetos; </w:t>
            </w:r>
          </w:p>
          <w:p w14:paraId="4FB0371E" w14:textId="7007B5CA"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Dirigir ou fiscalizar a construção de edifícios públicos e obras complementares; </w:t>
            </w:r>
          </w:p>
          <w:p w14:paraId="39030E3C" w14:textId="29B9B5F3"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Projetar, fiscalizar e dirigir trabalhos relativos a máquina, oficinas e serviços de urbanismo em geral;</w:t>
            </w:r>
          </w:p>
          <w:p w14:paraId="25AF03EA" w14:textId="175E3A97"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Realizar perícias, avaliações, laudos e arbitramentos; </w:t>
            </w:r>
          </w:p>
          <w:p w14:paraId="20D214EE" w14:textId="1333E0CC"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Estudar, projetar, dirigir e executar as instalações de força motriz, mecânica, eletromecânicas e redes de distribuição; </w:t>
            </w:r>
          </w:p>
          <w:p w14:paraId="74405A9B" w14:textId="5CAF6E3C"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Examinar projetos e proceder a vistorias de construções; </w:t>
            </w:r>
          </w:p>
          <w:p w14:paraId="44D026EE" w14:textId="586AC04C"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Efetuar cálculos de estruturas de concreto armado, aço e madeira; </w:t>
            </w:r>
          </w:p>
          <w:p w14:paraId="3AC3DD0E" w14:textId="6A9613A6"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Planejar, projetar, executar e conservar obras de engenharia civil; </w:t>
            </w:r>
          </w:p>
          <w:p w14:paraId="453755DE" w14:textId="2021F5F4"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Expedir notificações e autos de inflação, referentes a irregularidades por infringências a normas de postura municipal, constatadas na sua área de atuação; </w:t>
            </w:r>
          </w:p>
          <w:p w14:paraId="70C0AD7E" w14:textId="33C0BA52" w:rsidR="001F14B4"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Responsabilizar-se por equipes auxiliares necessárias á execução das atividades próprias do cargo; </w:t>
            </w:r>
          </w:p>
          <w:p w14:paraId="454B2E57" w14:textId="4991C4C0" w:rsidR="00D4753F" w:rsidRPr="00DD38F6" w:rsidRDefault="001F14B4" w:rsidP="001F14B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Executar tarefas afins, inclusive as editadas no respectivo regulamento da profissão.</w:t>
            </w:r>
          </w:p>
        </w:tc>
      </w:tr>
    </w:tbl>
    <w:p w14:paraId="4AB1B595" w14:textId="4A5B79E6" w:rsidR="00D4753F" w:rsidRPr="00DD38F6" w:rsidRDefault="00D4753F"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68280EDC" w14:textId="77777777" w:rsidTr="00B1482B">
        <w:tc>
          <w:tcPr>
            <w:tcW w:w="9355" w:type="dxa"/>
            <w:shd w:val="clear" w:color="auto" w:fill="auto"/>
          </w:tcPr>
          <w:p w14:paraId="7D37FE69" w14:textId="414A2174" w:rsidR="000458CC" w:rsidRPr="00DD38F6" w:rsidRDefault="000458CC" w:rsidP="00FA5CEB">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FA5CEB" w:rsidRPr="00DD38F6">
              <w:rPr>
                <w:rFonts w:asciiTheme="minorHAnsi" w:eastAsia="Arial" w:hAnsiTheme="minorHAnsi" w:cstheme="minorHAnsi"/>
                <w:b/>
                <w:bCs/>
                <w:color w:val="171717" w:themeColor="background2" w:themeShade="1A"/>
              </w:rPr>
              <w:t>FISCAL</w:t>
            </w:r>
          </w:p>
        </w:tc>
      </w:tr>
      <w:tr w:rsidR="00DD38F6" w:rsidRPr="00DD38F6" w14:paraId="1455ED3D" w14:textId="77777777" w:rsidTr="00B1482B">
        <w:tc>
          <w:tcPr>
            <w:tcW w:w="9355" w:type="dxa"/>
            <w:shd w:val="clear" w:color="auto" w:fill="auto"/>
          </w:tcPr>
          <w:p w14:paraId="6561863B" w14:textId="442A51C4"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Exercer a fiscalização de obras e construção irregular e clandestinas adotando medidas que visem a correção de irregularidades nas áreas de núcleos populares, sob responsabilidade das Gerencias Municipais, fazendo comunicações, notificações e embargos; </w:t>
            </w:r>
          </w:p>
          <w:p w14:paraId="3EA7A7A0" w14:textId="778885DA"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Exercer a fiscalização de atividades do comércio e indústria nas vilas populares, comunicando aos órgãos competentes as irregularidades ocorridas; </w:t>
            </w:r>
          </w:p>
          <w:p w14:paraId="01782865" w14:textId="52265FD2"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lastRenderedPageBreak/>
              <w:t xml:space="preserve">Efetuar leitura, interpretação e conferência de projetos e respectivas especificações; expedir autos de infração; </w:t>
            </w:r>
          </w:p>
          <w:p w14:paraId="4BF5BC3B" w14:textId="6A84D0F7"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Instaurar e instruir processo por infração às leis e posturas municipais, inclusive a legislação pertinente ao Sistema Financeiro; </w:t>
            </w:r>
          </w:p>
          <w:p w14:paraId="0084DAE1" w14:textId="76905C0E"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Fiscalizar o cumprimento da legislação tributária;</w:t>
            </w:r>
          </w:p>
          <w:p w14:paraId="006BABCC" w14:textId="5091FC5A"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Controlar a arrecadação e promover a cobrança de tributos, aplicando penalidades;</w:t>
            </w:r>
          </w:p>
          <w:p w14:paraId="4DF3F5D2" w14:textId="3CFCEF1D"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Analisar e tomar decisões sobre processos administrativo-fiscais; </w:t>
            </w:r>
          </w:p>
          <w:p w14:paraId="2D338316" w14:textId="46BF9FA7"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Controlar a circulação de bens, mercadorias e serviços; </w:t>
            </w:r>
          </w:p>
          <w:p w14:paraId="185D814B" w14:textId="35BC2C12"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Atender e orientar contribuintes e, ainda, auxilia no planejamento e na coordenação dos órgãos da administração tributária;</w:t>
            </w:r>
          </w:p>
          <w:p w14:paraId="6C411FED" w14:textId="6AA4FA8F"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Fiscalizar medições de imóveis, medidas materializadas, produtos, marcas de conformidade e serviços, conforme legislação; Registra o processo de fiscalização;</w:t>
            </w:r>
          </w:p>
          <w:p w14:paraId="5E4CE0A8" w14:textId="267C9DAC"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Auxiliar no planejamento da ação fiscal;</w:t>
            </w:r>
          </w:p>
          <w:p w14:paraId="0A505729" w14:textId="313665A0"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Auxiliar na consultoria e orientação tributária, inclusive em plantões fiscais; </w:t>
            </w:r>
          </w:p>
          <w:p w14:paraId="0DFCC494" w14:textId="621860D1"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Auxiliar a emissão de pareceres conclusivos em processos administrativos sobre regularidades ou irregularidades fiscais, cadastrais ou correlatas, relativos a estabelecimentos ou pessoas sujeitos à imposição tributária;</w:t>
            </w:r>
          </w:p>
          <w:p w14:paraId="77016C53" w14:textId="3F4F9121"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Realizar diligências para o cumprimento de suas atribuições;</w:t>
            </w:r>
          </w:p>
          <w:p w14:paraId="48456E16" w14:textId="3178019F"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Lavrar termo de início de ação fiscal, notificações, intimações, auto de infração, aplicação de multas; </w:t>
            </w:r>
          </w:p>
          <w:p w14:paraId="6A669359" w14:textId="1E0330FB"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Realizar levantamento de serviço fiscal básico, verifica e analisa livros contábeis e outros documentos auxiliares à fiscalização; </w:t>
            </w:r>
          </w:p>
          <w:p w14:paraId="4B7C057D" w14:textId="37AE8B62"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Emitir documentos necessários à ação fiscal, inclusive relatórios de controle e acompanhamento, inscrição, cancelamento e alteração de razão social; </w:t>
            </w:r>
          </w:p>
          <w:p w14:paraId="3553F033" w14:textId="392A79DB"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Informar e da parecer para decisão superior em processos e relatórios à ação fiscal, inclusive quando objeto de mandatos de segurança e ação jurídicas em geral; </w:t>
            </w:r>
          </w:p>
          <w:p w14:paraId="5FEE4522" w14:textId="3CAFB928"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Proferir despachos interlocutórios; </w:t>
            </w:r>
          </w:p>
          <w:p w14:paraId="54449589" w14:textId="3A6F85DE"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Emitir pronunciamento de defesa e recurso apresentados pelas partes autuadas; </w:t>
            </w:r>
          </w:p>
          <w:p w14:paraId="636196E0" w14:textId="7BB58DCD"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Registrar e comunicar qualquer irregularidade referente a redes de iluminação, calçamento, redes de esgotos de núcleos habitacionais, bem como as verificadas em áreas suscetíveis de fiscalização, notificando os responsáveis, se for o caso;</w:t>
            </w:r>
          </w:p>
          <w:p w14:paraId="5D16AA4E" w14:textId="16A47A0B" w:rsidR="00FA5CEB"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Fiscalização ambiental bem como a aplicar as penalidades previstas nos incisos I a VII do artigo 9º da Lei Municipal nº 2289/2018.</w:t>
            </w:r>
          </w:p>
          <w:p w14:paraId="63CEEC8E" w14:textId="7BAFF1A4" w:rsidR="000458CC" w:rsidRPr="00DD38F6" w:rsidRDefault="00FA5CEB" w:rsidP="00FA5CEB">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Executar outras atividades inerentes à área fiscal a critério da Administração Superior.</w:t>
            </w:r>
          </w:p>
        </w:tc>
      </w:tr>
    </w:tbl>
    <w:p w14:paraId="6947A955" w14:textId="464C42DA" w:rsidR="000458CC" w:rsidRPr="00DD38F6" w:rsidRDefault="000458CC"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77841C1A" w14:textId="77777777" w:rsidTr="00B1482B">
        <w:tc>
          <w:tcPr>
            <w:tcW w:w="9355" w:type="dxa"/>
            <w:shd w:val="clear" w:color="auto" w:fill="auto"/>
          </w:tcPr>
          <w:p w14:paraId="7B61F1BF" w14:textId="5A14BB7F" w:rsidR="00C7508C" w:rsidRPr="00DD38F6" w:rsidRDefault="00C7508C" w:rsidP="007A22A4">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7A22A4" w:rsidRPr="00DD38F6">
              <w:rPr>
                <w:rFonts w:asciiTheme="minorHAnsi" w:eastAsia="Arial" w:hAnsiTheme="minorHAnsi" w:cstheme="minorHAnsi"/>
                <w:b/>
                <w:bCs/>
                <w:color w:val="171717" w:themeColor="background2" w:themeShade="1A"/>
              </w:rPr>
              <w:t>FONOAUDIÓLOGO</w:t>
            </w:r>
          </w:p>
        </w:tc>
      </w:tr>
      <w:tr w:rsidR="00DD38F6" w:rsidRPr="00DD38F6" w14:paraId="34AFEA6F" w14:textId="77777777" w:rsidTr="00B1482B">
        <w:tc>
          <w:tcPr>
            <w:tcW w:w="9355" w:type="dxa"/>
            <w:shd w:val="clear" w:color="auto" w:fill="auto"/>
          </w:tcPr>
          <w:p w14:paraId="22370B0E" w14:textId="12EDD7FD" w:rsidR="00C7508C" w:rsidRPr="00DD38F6" w:rsidRDefault="007A22A4" w:rsidP="0043192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Prestar assistência fonoaudiológica nas unidades e serviços do município, para promoção e proteção da saúde, a detecção e tratamento precoces e a reabilitação de distúrbios da comunicação oral e escrita, voz e audição. Desenvolver trabalho de prevenção no que se refere à área da comunicação oral e escrita, voz e audição; realizar avaliação da comunicação oral e </w:t>
            </w:r>
            <w:r w:rsidRPr="00DD38F6">
              <w:rPr>
                <w:rFonts w:asciiTheme="minorHAnsi" w:hAnsiTheme="minorHAnsi" w:cstheme="minorHAnsi"/>
                <w:color w:val="171717" w:themeColor="background2" w:themeShade="1A"/>
              </w:rPr>
              <w:lastRenderedPageBreak/>
              <w:t>escrita, voz e audição, inclusive em equipe de diagnóstico; realizar terapia fonoaudiológica dos distúrbios da comunicação oral e escrita, voz e audição; planejar e ministrar cursos de treinamentos promovidos pela Municipalidade; realizar serviços de fonoaudiologia; supervisionar profissionais e alunos em trabalhos teóricos e práticos de fonoaudiologia; assessorar órgãos e serviços do Município no campo da fonoaudiologia; emitir parecer fonoaudiológico, na área de comunicação oral e escrita, voz e audição; realizar outras atividades inerentes à sua formação profissional.</w:t>
            </w:r>
            <w:r w:rsidR="00C7508C" w:rsidRPr="00DD38F6">
              <w:rPr>
                <w:rFonts w:asciiTheme="minorHAnsi" w:hAnsiTheme="minorHAnsi" w:cstheme="minorHAnsi"/>
                <w:color w:val="171717" w:themeColor="background2" w:themeShade="1A"/>
              </w:rPr>
              <w:tab/>
            </w:r>
          </w:p>
        </w:tc>
      </w:tr>
    </w:tbl>
    <w:p w14:paraId="76AD8F5E" w14:textId="77777777" w:rsidR="00C7508C" w:rsidRPr="00DD38F6" w:rsidRDefault="00C7508C"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42134184" w14:textId="77777777" w:rsidTr="00B1482B">
        <w:tc>
          <w:tcPr>
            <w:tcW w:w="9355" w:type="dxa"/>
            <w:shd w:val="clear" w:color="auto" w:fill="auto"/>
          </w:tcPr>
          <w:p w14:paraId="00150952" w14:textId="06E63BBB" w:rsidR="00C7508C" w:rsidRPr="00DD38F6" w:rsidRDefault="00C7508C" w:rsidP="0064657A">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64657A" w:rsidRPr="00DD38F6">
              <w:rPr>
                <w:rFonts w:asciiTheme="minorHAnsi" w:eastAsia="Arial" w:hAnsiTheme="minorHAnsi" w:cstheme="minorHAnsi"/>
                <w:b/>
                <w:bCs/>
                <w:color w:val="171717" w:themeColor="background2" w:themeShade="1A"/>
              </w:rPr>
              <w:t>LANÇADOR</w:t>
            </w:r>
          </w:p>
        </w:tc>
      </w:tr>
      <w:tr w:rsidR="00DD38F6" w:rsidRPr="00DD38F6" w14:paraId="64DBB2FE" w14:textId="77777777" w:rsidTr="00B1482B">
        <w:tc>
          <w:tcPr>
            <w:tcW w:w="9355" w:type="dxa"/>
            <w:shd w:val="clear" w:color="auto" w:fill="auto"/>
          </w:tcPr>
          <w:p w14:paraId="3A6FE738" w14:textId="50421CB4"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Planejar, coordenar, controlar, e prover as ações da Divisão de Contabilidade, constantes no artigo 65 Lei Municipal nº 2139/2015;</w:t>
            </w:r>
          </w:p>
          <w:p w14:paraId="6DFA0930" w14:textId="618D8EE7"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Cuidar do lançamento, calculo, emissão, conferência e recebimento dos tributos municipais;</w:t>
            </w:r>
          </w:p>
          <w:p w14:paraId="184D139F" w14:textId="4830AA77"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 xml:space="preserve">Inscrever débitos em </w:t>
            </w:r>
            <w:r w:rsidR="00F5085F" w:rsidRPr="00DD38F6">
              <w:rPr>
                <w:rFonts w:asciiTheme="minorHAnsi" w:hAnsiTheme="minorHAnsi" w:cstheme="minorHAnsi"/>
                <w:color w:val="171717" w:themeColor="background2" w:themeShade="1A"/>
              </w:rPr>
              <w:t>dívida</w:t>
            </w:r>
            <w:r w:rsidRPr="00DD38F6">
              <w:rPr>
                <w:rFonts w:asciiTheme="minorHAnsi" w:hAnsiTheme="minorHAnsi" w:cstheme="minorHAnsi"/>
                <w:color w:val="171717" w:themeColor="background2" w:themeShade="1A"/>
              </w:rPr>
              <w:t xml:space="preserve"> ativa;</w:t>
            </w:r>
          </w:p>
          <w:p w14:paraId="0FFD9D26" w14:textId="7C036D5D"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Atualizar o cadastro imobiliário através das aprovações de projetos, desmembramentos, habite-se e fiscalização in loco;</w:t>
            </w:r>
          </w:p>
          <w:p w14:paraId="1B0123FE" w14:textId="66C74D0C"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Cadastrar e baixar inscrições de pessoas físicas e jurídicas;</w:t>
            </w:r>
          </w:p>
          <w:p w14:paraId="301F28B4" w14:textId="7FBE98EC"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Emitir alvarás e autorizações de notas fiscais;</w:t>
            </w:r>
          </w:p>
          <w:p w14:paraId="01C6E4A7" w14:textId="3B3D8667"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Receber, baixar e fechar análises das receitas recebidas através dos bancos conveniados;</w:t>
            </w:r>
          </w:p>
          <w:p w14:paraId="6B38B816" w14:textId="0AC166E6"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Calcular, conferir, protocolar e atualizar o cadastro referente aos ITBI;</w:t>
            </w:r>
          </w:p>
          <w:p w14:paraId="2DB1DD13" w14:textId="1C029C01"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Despachar documentos para o chefe de gabinete e o prefeito;</w:t>
            </w:r>
          </w:p>
          <w:p w14:paraId="5618D0B7" w14:textId="23301C80"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Emitir certidões e notificações para cobranças judiciais;</w:t>
            </w:r>
          </w:p>
          <w:p w14:paraId="0ECAD239" w14:textId="75B26B38"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Fiscalizar, cobrar e organizar o espaço destinado a feira livre;</w:t>
            </w:r>
          </w:p>
          <w:p w14:paraId="2120068F" w14:textId="32B2B292"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Preencher requerimentos e enviar documentos para o departamento de obras para aprovação;</w:t>
            </w:r>
          </w:p>
          <w:p w14:paraId="2AD039AE" w14:textId="38417E85"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Cadastrar novos loteamentos;</w:t>
            </w:r>
          </w:p>
          <w:p w14:paraId="1D79E3D4" w14:textId="44DF44FE" w:rsidR="0064657A" w:rsidRPr="00DD38F6" w:rsidRDefault="0064657A" w:rsidP="0064657A">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Atender ao público em geral;</w:t>
            </w:r>
          </w:p>
          <w:p w14:paraId="77C53DAB" w14:textId="4D9C3CFB" w:rsidR="00C7508C" w:rsidRPr="00DD38F6" w:rsidRDefault="0064657A" w:rsidP="00767069">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Praticar outros atos correlatos que lhe forem atribuídos.</w:t>
            </w:r>
          </w:p>
        </w:tc>
      </w:tr>
    </w:tbl>
    <w:p w14:paraId="2343EE2D" w14:textId="364EB03D" w:rsidR="00C7508C" w:rsidRPr="00DD38F6" w:rsidRDefault="00C7508C" w:rsidP="005A4586">
      <w:pPr>
        <w:jc w:val="center"/>
        <w:rPr>
          <w:rFonts w:asciiTheme="minorHAnsi" w:eastAsia="Arial"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7E0AAC1C" w14:textId="77777777" w:rsidTr="00B1482B">
        <w:tc>
          <w:tcPr>
            <w:tcW w:w="9355" w:type="dxa"/>
            <w:shd w:val="clear" w:color="auto" w:fill="auto"/>
          </w:tcPr>
          <w:p w14:paraId="3E0C6EFD" w14:textId="32FBF3A9" w:rsidR="00C7508C" w:rsidRPr="00DD38F6" w:rsidRDefault="00C7508C" w:rsidP="00A3512B">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A3512B" w:rsidRPr="00DD38F6">
              <w:rPr>
                <w:rFonts w:asciiTheme="minorHAnsi" w:eastAsia="Arial" w:hAnsiTheme="minorHAnsi" w:cstheme="minorHAnsi"/>
                <w:b/>
                <w:bCs/>
                <w:color w:val="171717" w:themeColor="background2" w:themeShade="1A"/>
              </w:rPr>
              <w:t>MECÂNICO</w:t>
            </w:r>
          </w:p>
        </w:tc>
      </w:tr>
      <w:tr w:rsidR="00DD38F6" w:rsidRPr="00DD38F6" w14:paraId="2793DC86" w14:textId="77777777" w:rsidTr="00B1482B">
        <w:tc>
          <w:tcPr>
            <w:tcW w:w="9355" w:type="dxa"/>
            <w:shd w:val="clear" w:color="auto" w:fill="auto"/>
          </w:tcPr>
          <w:p w14:paraId="7A79A3F5" w14:textId="10C5D50B" w:rsidR="00C7508C" w:rsidRPr="00DD38F6" w:rsidRDefault="0089127D" w:rsidP="0089127D">
            <w:pPr>
              <w:jc w:val="both"/>
              <w:rPr>
                <w:rFonts w:asciiTheme="minorHAnsi" w:eastAsia="Arial" w:hAnsiTheme="minorHAnsi" w:cstheme="minorHAnsi"/>
                <w:color w:val="171717" w:themeColor="background2" w:themeShade="1A"/>
                <w:sz w:val="24"/>
                <w:szCs w:val="24"/>
              </w:rPr>
            </w:pPr>
            <w:r w:rsidRPr="00DD38F6">
              <w:rPr>
                <w:rFonts w:asciiTheme="minorHAnsi" w:eastAsia="Arial" w:hAnsiTheme="minorHAnsi" w:cstheme="minorHAnsi"/>
                <w:color w:val="171717" w:themeColor="background2" w:themeShade="1A"/>
                <w:sz w:val="24"/>
                <w:szCs w:val="24"/>
              </w:rPr>
              <w:t xml:space="preserve">Consertar veículos em geral, efetuando a reparação, manutenção e conservação do mesmo, visando a assegurar suas condições de regular funcionamento; examinar os veículos, inspecionando, diretamente ou por meio de aparelhos ou banco de provas, para determinar os defeitos e anormalidades de funcionamento; efetuar a desmontagem, proceder ajustes ou substituições de peças do motor dos sistemas de freios, de ignição, de direção, de alimentação de combustível, de transmissão e de suspensão, utilizando ferramentas e instrumentos apropriados, para recondicionar o veículo e assegurar o seu funcionamento; inspecionar o equipamento elétrico do veículo, o alimento da direção e a regulagem dos faróis, enviando a oficinas especializadas as partes danificadas, para complementar a manutenção do veículo; orientar e acompanhar a limpeza e lubrificação de peças e equipamentos, providenciando os acessórios necessários para a execução dos serviços; efetuar a montagem dos demais </w:t>
            </w:r>
            <w:r w:rsidRPr="00DD38F6">
              <w:rPr>
                <w:rFonts w:asciiTheme="minorHAnsi" w:eastAsia="Arial" w:hAnsiTheme="minorHAnsi" w:cstheme="minorHAnsi"/>
                <w:color w:val="171717" w:themeColor="background2" w:themeShade="1A"/>
                <w:sz w:val="24"/>
                <w:szCs w:val="24"/>
              </w:rPr>
              <w:lastRenderedPageBreak/>
              <w:t>componentes do veículo, quando necessário, guiando-se pelos desenhos ou especificações pertinentes, para possibilitar sua utilização; testar os veículos uma vez consertados ou reparados, para comprovar a eficiência dos resultados dos serviços realizados; zelar pela guarda e conservação de ferramentas, equipamentos e materiais dos quais se utiliza e; executar outras tarefas correlatas determinadas pelo superior imediato.</w:t>
            </w:r>
          </w:p>
        </w:tc>
      </w:tr>
    </w:tbl>
    <w:p w14:paraId="03CBD73A" w14:textId="77777777" w:rsidR="00C7508C" w:rsidRPr="00DD38F6" w:rsidRDefault="00C7508C" w:rsidP="005A4586">
      <w:pPr>
        <w:jc w:val="center"/>
        <w:rPr>
          <w:rFonts w:asciiTheme="minorHAnsi" w:eastAsia="Arial"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3C51BD52" w14:textId="77777777" w:rsidTr="00B1482B">
        <w:tc>
          <w:tcPr>
            <w:tcW w:w="9355" w:type="dxa"/>
            <w:shd w:val="clear" w:color="auto" w:fill="auto"/>
          </w:tcPr>
          <w:p w14:paraId="11210F39" w14:textId="3D451436" w:rsidR="00C7508C" w:rsidRPr="00DD38F6" w:rsidRDefault="00C7508C" w:rsidP="00790F18">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790F18" w:rsidRPr="00DD38F6">
              <w:rPr>
                <w:rFonts w:asciiTheme="minorHAnsi" w:eastAsia="Arial" w:hAnsiTheme="minorHAnsi" w:cstheme="minorHAnsi"/>
                <w:b/>
                <w:bCs/>
                <w:color w:val="171717" w:themeColor="background2" w:themeShade="1A"/>
              </w:rPr>
              <w:t>MÉDICO CLÍNICO GERAL</w:t>
            </w:r>
          </w:p>
        </w:tc>
      </w:tr>
      <w:tr w:rsidR="00DD38F6" w:rsidRPr="00DD38F6" w14:paraId="67686010" w14:textId="77777777" w:rsidTr="00B1482B">
        <w:tc>
          <w:tcPr>
            <w:tcW w:w="9355" w:type="dxa"/>
            <w:shd w:val="clear" w:color="auto" w:fill="auto"/>
          </w:tcPr>
          <w:p w14:paraId="6F4E1464" w14:textId="77777777" w:rsidR="00790F18" w:rsidRPr="00DD38F6" w:rsidRDefault="00790F18" w:rsidP="00790F18">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Realizar consultas e atendimentos médicos; tratam pacientes e clientes; implementa ações para promoção da saúde; coordena programas e serviços em saúde; efetua perícias; auditorias e sindicâncias médicas, elabora documentos e difunde conhecimentos da área medica especialmente na área.</w:t>
            </w:r>
          </w:p>
          <w:p w14:paraId="26D8D4CC" w14:textId="3F2166AB" w:rsidR="00C7508C" w:rsidRPr="00DD38F6" w:rsidRDefault="00790F18" w:rsidP="00790F18">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Prestar atendimento de Urgência e Emergência passíveis de tratamento a níveis de Pronto Atendimento a pacientes tanto adultos como pediátricos em demanda espontânea, cuja origem á variada e incerta, responsabilizando-se integralmente pelo tratamento clínico dos mesmos; atender prioritariamente os pacientes de urgência e emergência identificados de acordo com protocolo de acolhimento definidas pela Secretaria Municipal de Saúde, realizado pelo Enfermeiro Classificador de Risco; Realizar consultas, exames clínicos, solicitar exames subsidiários, analisar e interpretar seus resultados, emitir diagnósticos, emitir atestado médico quando houver necessidade, prescrever tratamentos, orientar os pacientes, aplicar recursos da medicina preventiva ou curativa para promover, proteger e recuperar a saúde do usuário.</w:t>
            </w:r>
          </w:p>
        </w:tc>
      </w:tr>
    </w:tbl>
    <w:p w14:paraId="5B209DD8" w14:textId="4CA7123C" w:rsidR="005A4586" w:rsidRPr="00DD38F6" w:rsidRDefault="005A4586"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387ACBA5" w14:textId="77777777" w:rsidTr="00B1482B">
        <w:tc>
          <w:tcPr>
            <w:tcW w:w="9355" w:type="dxa"/>
            <w:shd w:val="clear" w:color="auto" w:fill="auto"/>
          </w:tcPr>
          <w:p w14:paraId="27A322CD" w14:textId="0CB3DAB7" w:rsidR="00C7508C" w:rsidRPr="00DD38F6" w:rsidRDefault="00C7508C" w:rsidP="00790F18">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Pr="00DD38F6">
              <w:rPr>
                <w:rFonts w:asciiTheme="minorHAnsi" w:eastAsia="Arial" w:hAnsiTheme="minorHAnsi" w:cstheme="minorHAnsi"/>
                <w:b/>
                <w:bCs/>
                <w:color w:val="171717" w:themeColor="background2" w:themeShade="1A"/>
              </w:rPr>
              <w:t xml:space="preserve">MÉDICO </w:t>
            </w:r>
            <w:r w:rsidR="00790F18" w:rsidRPr="00DD38F6">
              <w:rPr>
                <w:rFonts w:asciiTheme="minorHAnsi" w:eastAsia="Arial" w:hAnsiTheme="minorHAnsi" w:cstheme="minorHAnsi"/>
                <w:b/>
                <w:bCs/>
                <w:color w:val="171717" w:themeColor="background2" w:themeShade="1A"/>
              </w:rPr>
              <w:t>DO PSF</w:t>
            </w:r>
          </w:p>
        </w:tc>
      </w:tr>
      <w:tr w:rsidR="00DD38F6" w:rsidRPr="00DD38F6" w14:paraId="7E92CF5B" w14:textId="77777777" w:rsidTr="00B1482B">
        <w:tc>
          <w:tcPr>
            <w:tcW w:w="9355" w:type="dxa"/>
            <w:shd w:val="clear" w:color="auto" w:fill="auto"/>
          </w:tcPr>
          <w:p w14:paraId="59E3431F" w14:textId="6F54F806" w:rsidR="00C7508C" w:rsidRPr="00DD38F6" w:rsidRDefault="00790F18" w:rsidP="0043192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realizar consultas clínicas aos usuários de sua área adstrita; executar as ações de assistência integral em todas as fases do ciclo de vida: criança, adolescente, adulto e idoso; realizar consultas e procedimentos na unidade e quando necessário a domicílio; realizar atividades clínicas correspondente às áreas prioritárias na intervenção na atenção básica definidas na NOAS; avaliar a atuação clínica à prática da saúde coletiva; fomentar criação de grupos de patologias específicas, realizar pronto-atendimento médico nas urgências e emergências; encaminhar aos serviços de maior complexidade do tratamento nas unidades de saúde capacitadas ao atendimento, por meio do sistema de referência e contra-referência; realizar pequenas cirurgias ambulatoriais; indicar internação hospitalar; solicitar exames; atestar óbitos; valorizar a relação médico-paciente e médico-</w:t>
            </w:r>
            <w:r w:rsidR="00480231" w:rsidRPr="00DD38F6">
              <w:rPr>
                <w:rFonts w:asciiTheme="minorHAnsi" w:hAnsiTheme="minorHAnsi" w:cstheme="minorHAnsi"/>
                <w:color w:val="171717" w:themeColor="background2" w:themeShade="1A"/>
              </w:rPr>
              <w:t>família</w:t>
            </w:r>
            <w:r w:rsidRPr="00DD38F6">
              <w:rPr>
                <w:rFonts w:asciiTheme="minorHAnsi" w:hAnsiTheme="minorHAnsi" w:cstheme="minorHAnsi"/>
                <w:color w:val="171717" w:themeColor="background2" w:themeShade="1A"/>
              </w:rPr>
              <w:t xml:space="preserve">; prestar assistência integral ao </w:t>
            </w:r>
            <w:r w:rsidR="00480231" w:rsidRPr="00DD38F6">
              <w:rPr>
                <w:rFonts w:asciiTheme="minorHAnsi" w:hAnsiTheme="minorHAnsi" w:cstheme="minorHAnsi"/>
                <w:color w:val="171717" w:themeColor="background2" w:themeShade="1A"/>
              </w:rPr>
              <w:t>indivíduo</w:t>
            </w:r>
            <w:r w:rsidRPr="00DD38F6">
              <w:rPr>
                <w:rFonts w:asciiTheme="minorHAnsi" w:hAnsiTheme="minorHAnsi" w:cstheme="minorHAnsi"/>
                <w:color w:val="171717" w:themeColor="background2" w:themeShade="1A"/>
              </w:rPr>
              <w:t xml:space="preserve"> sob sua responsabilidade; visar e abordar aspectos preventivos e de educação sanitária; promover qualidade de vida e contribuir para que o meio ambiente seja mais saudável; discutir de forma permanente junto a equipe de trabalho e comunidade o conceito de cidadania, enfatizando os direitos a saúde e as bases legais que legitimam; participar do processo de programação, planejamento e avaliação das ações e da organização do processo de trabalho das Unidades de Saúde da Família e do Departamento Municipal de Saúde, coordenar programas de áreas específicas; promover e participar de ações intersetoriais com outras secretarias do poder </w:t>
            </w:r>
            <w:r w:rsidRPr="00DD38F6">
              <w:rPr>
                <w:rFonts w:asciiTheme="minorHAnsi" w:hAnsiTheme="minorHAnsi" w:cstheme="minorHAnsi"/>
                <w:color w:val="171717" w:themeColor="background2" w:themeShade="1A"/>
              </w:rPr>
              <w:lastRenderedPageBreak/>
              <w:t>público, sociedade civil e outras equipes de saúde; representar a unidade de saúde em reuniões, palestras e outras atividades quando solicitadas pelo coordenador ou gestor; executar outras tarefas correlatas.</w:t>
            </w:r>
          </w:p>
        </w:tc>
      </w:tr>
    </w:tbl>
    <w:p w14:paraId="4073702C" w14:textId="0EFBD878" w:rsidR="00C7508C" w:rsidRPr="00DD38F6" w:rsidRDefault="00C7508C"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1EF9A4B9" w14:textId="77777777" w:rsidTr="00B1482B">
        <w:tc>
          <w:tcPr>
            <w:tcW w:w="9355" w:type="dxa"/>
            <w:shd w:val="clear" w:color="auto" w:fill="auto"/>
          </w:tcPr>
          <w:p w14:paraId="5E27266A" w14:textId="148C4F06" w:rsidR="00C7508C" w:rsidRPr="00DD38F6" w:rsidRDefault="00C7508C" w:rsidP="003C59B2">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3C59B2" w:rsidRPr="00DD38F6">
              <w:rPr>
                <w:rFonts w:asciiTheme="minorHAnsi" w:eastAsia="Arial" w:hAnsiTheme="minorHAnsi" w:cstheme="minorHAnsi"/>
                <w:b/>
                <w:bCs/>
                <w:color w:val="171717" w:themeColor="background2" w:themeShade="1A"/>
              </w:rPr>
              <w:t>MÉDICO NEUROPEDIATRA</w:t>
            </w:r>
          </w:p>
        </w:tc>
      </w:tr>
      <w:tr w:rsidR="00DD38F6" w:rsidRPr="00DD38F6" w14:paraId="791E7B43" w14:textId="77777777" w:rsidTr="00B1482B">
        <w:tc>
          <w:tcPr>
            <w:tcW w:w="9355" w:type="dxa"/>
            <w:shd w:val="clear" w:color="auto" w:fill="auto"/>
          </w:tcPr>
          <w:p w14:paraId="6A311C7B" w14:textId="48D15BE9" w:rsidR="00C7508C" w:rsidRPr="00DD38F6" w:rsidRDefault="004D7766" w:rsidP="00431924">
            <w:pPr>
              <w:pStyle w:val="Contedodatabela"/>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rPr>
              <w:t>Realizar atenção integral à saúde do usuário de forma humanizada e com urbanidade, apresentando-se, buscando o diagnóstico e orientando o usuário, o responsável/ cuidador/acompanhante e a equipe em que estiver inserido quanto aos procedimentos a serem realizados. Realizar consultas, diagnóstico, procedimentos médicos e tratamento das doenças que comprometem o sistema nervoso central e periférico, bem como aos seus envoltórios, com enfoque no atendimento de doenças neurológicas de crianças e adolescentes. Efetuar o atendimento ambulatorial e de urgência/emergência ao usuário, de forma integral, humanizada e com urbanidade. Prescrever e interpretar métodos diagnósticos auxiliares, tais como: LCR, eletroencefalograma, eletromiografia, neuroimagem e outros. Realizar prescrições e encaminhamentos dos pacientes sob seus cuidados, orientando os familiares. Realizar atendimento domiciliar de forma humanizada e com urbanidade, sempre que houver necessidade. Estabelecer plano diagnóstico e terapêutico, sempre que possível, em parceria com a equipe local, sobretudo para casos de maior risco/vulnerabilidade, utilizando-se de protocolos institucionalmente reconhecidos. Solicitar e articular os recursos necessários à atenção integral e oportuna do usuário para minimizar danos à sua saúde, através dos mecanismos de referência e contrarreferência, respeitando os fluxos estabelecidos pelo SUS. Solicitar ou realizar exames complementares, necessários ao esclarecimento do diagnóstico. Realizar atividades de orientação, planejamento e supervisão de graduandos e residentes. Atuar como apoio nas capacitações em saúde, na sua área específica de atuação, e/ou realizar apoio matricial aos profissionais da rede pública municipal de saúde, sempre que necessário. Responder tecnicamente pela sua área específica de atuação. Preencher atestados, relatórios, prontuários dos usuários e toda documentação relativa ao atendimento realizado, inclusive CAT, relatórios para o Conselho Tutelar, atestado de saúde e de aptidão física, entre outros, conforme estabelecido no Código de Ética Médica, dentro da sistemática do SUS. Emitir atestados de óbito para pacientes sob seus cuidados, quando for o caso. Participar dos processos de vigilância à saúde, por meio da detecção, investigação, medidas de controle e notificação de doenças e agravos à saúde, utilizando instrumentos e fichas próprias para este fim. Desenvolver ações de vigilância relacionadas ao seu cargo, especialidade e área de atuação. Indicar imunobiológicos do Programa Nacional de Imunização. Obedecer à legislação federal, estadual e municipal, bem como atender aos Princípios, Diretrizes e legislações vigentes do SUS, às normas de trabalho, biossegurança e ética profissional. Atender às determinações do Estatuto da Criança e do Adolescente, no que se refere à assistência médica. Executar atividades correlatas e outras tarefas de mesma natureza ou nível de complexidade, associadas ao seu cargo e especialidade, em conformidade com a regulamentação da respectiva categoria profissional.</w:t>
            </w:r>
          </w:p>
        </w:tc>
      </w:tr>
    </w:tbl>
    <w:p w14:paraId="6EAC2C29" w14:textId="61194290" w:rsidR="00C7508C" w:rsidRPr="00DD38F6" w:rsidRDefault="00C7508C"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2D72F491" w14:textId="77777777" w:rsidTr="00B1482B">
        <w:tc>
          <w:tcPr>
            <w:tcW w:w="9355" w:type="dxa"/>
            <w:shd w:val="clear" w:color="auto" w:fill="auto"/>
          </w:tcPr>
          <w:p w14:paraId="354EDCA2" w14:textId="0E76AB0A" w:rsidR="00431924" w:rsidRPr="00DD38F6" w:rsidRDefault="00431924" w:rsidP="00DF6297">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lastRenderedPageBreak/>
              <w:t xml:space="preserve">CARGO: </w:t>
            </w:r>
            <w:r w:rsidR="00DF6297" w:rsidRPr="00DD38F6">
              <w:rPr>
                <w:rFonts w:asciiTheme="minorHAnsi" w:eastAsia="Arial" w:hAnsiTheme="minorHAnsi" w:cstheme="minorHAnsi"/>
                <w:b/>
                <w:bCs/>
                <w:color w:val="171717" w:themeColor="background2" w:themeShade="1A"/>
              </w:rPr>
              <w:t>MOTORISTA</w:t>
            </w:r>
          </w:p>
        </w:tc>
      </w:tr>
      <w:tr w:rsidR="00DD38F6" w:rsidRPr="00DD38F6" w14:paraId="2E06000E" w14:textId="77777777" w:rsidTr="00B1482B">
        <w:tc>
          <w:tcPr>
            <w:tcW w:w="9355" w:type="dxa"/>
            <w:shd w:val="clear" w:color="auto" w:fill="auto"/>
          </w:tcPr>
          <w:p w14:paraId="2E1D1D9E" w14:textId="5F18E907" w:rsidR="00431924" w:rsidRPr="00DD38F6" w:rsidRDefault="00DF6297" w:rsidP="00DF629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Dirigir veículos da Prefeitura na execução de serviços e obras, transportando passageiros dentro e fora do Município; Executar pequenos reparos de manutenção e acompanhar outros que devam ser realizados em oficinas, bem como zelar pela manutenção e conservação dos veículos; Transportar passageiros, equipamentos, documentos, etc.; Responsabilizar-se pelo veículo, passageiros, equipamentos e documentos durante o trajeto que realizar; Zelar e determinar a manutenção preventiva e corretiva, bem como reparos nos veículos, acompanhando sua execução em oficinas; Realizar pequenos reparos de emergência; Manter o veículo em perfeitas condições de utilização e de limpeza, procedendo para tanto ao controle de troca de óleo, calibragem de pneus, abastecimento, rodízio de pneus, lavagem, lubrificação, etc.; Anotar em formulário padronizado a quilometragem percorrida e serviços executados; Auxiliar na carga e descarga de materiais, equipamentos, etc.; Executar outras tarefas correlatas; Executar outras atividades ou tarefas correlatas, da mesma natureza ou nível de complexidade associadas ao seu cargo, bem como aquelas determinadas pelo superior imediato.</w:t>
            </w:r>
          </w:p>
        </w:tc>
      </w:tr>
    </w:tbl>
    <w:p w14:paraId="0DCAE6A5" w14:textId="77777777" w:rsidR="005733F4" w:rsidRPr="00DD38F6" w:rsidRDefault="005733F4" w:rsidP="005733F4">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42FCA724" w14:textId="77777777" w:rsidTr="00B1482B">
        <w:tc>
          <w:tcPr>
            <w:tcW w:w="9355" w:type="dxa"/>
            <w:shd w:val="clear" w:color="auto" w:fill="auto"/>
          </w:tcPr>
          <w:p w14:paraId="3BFF0F59" w14:textId="526232D0" w:rsidR="005733F4" w:rsidRPr="00DD38F6" w:rsidRDefault="005733F4" w:rsidP="0015465B">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Pr="00DD38F6">
              <w:rPr>
                <w:rFonts w:asciiTheme="minorHAnsi" w:eastAsia="Arial" w:hAnsiTheme="minorHAnsi" w:cstheme="minorHAnsi"/>
                <w:b/>
                <w:bCs/>
                <w:color w:val="171717" w:themeColor="background2" w:themeShade="1A"/>
              </w:rPr>
              <w:t>OPERADOR DE MÁQUINA</w:t>
            </w:r>
          </w:p>
        </w:tc>
      </w:tr>
      <w:tr w:rsidR="00DD38F6" w:rsidRPr="00DD38F6" w14:paraId="611012A0" w14:textId="77777777" w:rsidTr="00B1482B">
        <w:tc>
          <w:tcPr>
            <w:tcW w:w="9355" w:type="dxa"/>
            <w:shd w:val="clear" w:color="auto" w:fill="auto"/>
          </w:tcPr>
          <w:p w14:paraId="71A4F9CD" w14:textId="0E2780FB" w:rsidR="005733F4" w:rsidRPr="00DD38F6" w:rsidRDefault="005733F4" w:rsidP="0015465B">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Operar todo o maquinário existente na Prefeitura; zelar pela boa conservação da máquina que estiver operando, sugerindo inclusive, reparos quando for necessário; executrar todas as tarefas correlatas que lhe forem determinadas pelo Prefeito ou superior imediato.</w:t>
            </w:r>
          </w:p>
        </w:tc>
      </w:tr>
    </w:tbl>
    <w:p w14:paraId="76E3FF94" w14:textId="77777777" w:rsidR="005733F4" w:rsidRPr="00DD38F6" w:rsidRDefault="005733F4"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2B71F81D" w14:textId="77777777" w:rsidTr="00B1482B">
        <w:tc>
          <w:tcPr>
            <w:tcW w:w="9355" w:type="dxa"/>
            <w:shd w:val="clear" w:color="auto" w:fill="auto"/>
          </w:tcPr>
          <w:p w14:paraId="048CDFCA" w14:textId="65B72BC0" w:rsidR="00431924" w:rsidRPr="00DD38F6" w:rsidRDefault="00431924" w:rsidP="00F55AE0">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Pr="00DD38F6">
              <w:rPr>
                <w:rFonts w:asciiTheme="minorHAnsi" w:eastAsia="Arial" w:hAnsiTheme="minorHAnsi" w:cstheme="minorHAnsi"/>
                <w:b/>
                <w:bCs/>
                <w:color w:val="171717" w:themeColor="background2" w:themeShade="1A"/>
              </w:rPr>
              <w:t xml:space="preserve">PROFESSOR </w:t>
            </w:r>
            <w:r w:rsidR="00F55AE0" w:rsidRPr="00DD38F6">
              <w:rPr>
                <w:rFonts w:asciiTheme="minorHAnsi" w:eastAsia="Arial" w:hAnsiTheme="minorHAnsi" w:cstheme="minorHAnsi"/>
                <w:b/>
                <w:bCs/>
                <w:color w:val="171717" w:themeColor="background2" w:themeShade="1A"/>
              </w:rPr>
              <w:t xml:space="preserve">PEB II – CIÊNCIAS </w:t>
            </w:r>
          </w:p>
        </w:tc>
      </w:tr>
      <w:tr w:rsidR="00DD38F6" w:rsidRPr="00DD38F6" w14:paraId="44A80A13" w14:textId="77777777" w:rsidTr="00B1482B">
        <w:tc>
          <w:tcPr>
            <w:tcW w:w="9355" w:type="dxa"/>
            <w:shd w:val="clear" w:color="auto" w:fill="auto"/>
          </w:tcPr>
          <w:p w14:paraId="4E483F0F" w14:textId="55528694" w:rsidR="00431924" w:rsidRPr="00DD38F6" w:rsidRDefault="00F55AE0" w:rsidP="00F55AE0">
            <w:pPr>
              <w:jc w:val="both"/>
              <w:rPr>
                <w:rFonts w:asciiTheme="minorHAnsi" w:hAnsiTheme="minorHAnsi" w:cstheme="minorHAnsi"/>
                <w:color w:val="171717" w:themeColor="background2" w:themeShade="1A"/>
              </w:rPr>
            </w:pPr>
            <w:r w:rsidRPr="00DD38F6">
              <w:rPr>
                <w:rFonts w:asciiTheme="minorHAnsi" w:hAnsiTheme="minorHAnsi" w:cstheme="minorHAnsi"/>
                <w:color w:val="171717" w:themeColor="background2" w:themeShade="1A"/>
                <w:sz w:val="24"/>
                <w:szCs w:val="24"/>
              </w:rPr>
              <w:t>Organizar e promover as atividades educativas em estabelecimentos de Ensino Fundamental, levando as crianças a exprimirem-se através de atividades relacionadas à área de Ciências, visando seu desenvolvimento educacional e social, e executar outras tarefas correlatas determinadas pelo superior imediato.</w:t>
            </w:r>
          </w:p>
        </w:tc>
      </w:tr>
    </w:tbl>
    <w:p w14:paraId="470421AE" w14:textId="66D1E162" w:rsidR="00431924" w:rsidRPr="00DD38F6" w:rsidRDefault="00431924"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15A0EB6D" w14:textId="77777777" w:rsidTr="00431924">
        <w:tc>
          <w:tcPr>
            <w:tcW w:w="9355" w:type="dxa"/>
            <w:shd w:val="clear" w:color="auto" w:fill="auto"/>
          </w:tcPr>
          <w:p w14:paraId="1B2C82C1" w14:textId="1427F510" w:rsidR="00431924" w:rsidRPr="00DD38F6" w:rsidRDefault="00431924" w:rsidP="00AE3C31">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AE3C31" w:rsidRPr="00DD38F6">
              <w:rPr>
                <w:rFonts w:asciiTheme="minorHAnsi" w:eastAsia="Arial" w:hAnsiTheme="minorHAnsi" w:cstheme="minorHAnsi"/>
                <w:b/>
                <w:bCs/>
                <w:color w:val="171717" w:themeColor="background2" w:themeShade="1A"/>
              </w:rPr>
              <w:t>PROFESSOR PEB II – GEOGRAFIA</w:t>
            </w:r>
          </w:p>
        </w:tc>
      </w:tr>
      <w:tr w:rsidR="00431924" w:rsidRPr="00DD38F6" w14:paraId="61E35169" w14:textId="77777777" w:rsidTr="00431924">
        <w:tc>
          <w:tcPr>
            <w:tcW w:w="9355" w:type="dxa"/>
            <w:shd w:val="clear" w:color="auto" w:fill="auto"/>
          </w:tcPr>
          <w:p w14:paraId="597468BF" w14:textId="31CF42BA" w:rsidR="00431924" w:rsidRPr="00DD38F6" w:rsidRDefault="00AE3C31" w:rsidP="00AE3C31">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Organizar e promover as atividades educativas em estabelecimentos de  Ensino Fundamental, levando as crianças a exprimirem-se através de atividades relacionadas à área de Geografia, visando seu desenvolvimento educacional e social, e executar outras tarefas correlatas determinadas pelo superior imediato.</w:t>
            </w:r>
          </w:p>
        </w:tc>
      </w:tr>
    </w:tbl>
    <w:p w14:paraId="1CC05FEB" w14:textId="5D56937D" w:rsidR="00431924" w:rsidRPr="00DD38F6" w:rsidRDefault="00431924"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6C94612B" w14:textId="77777777" w:rsidTr="00B1482B">
        <w:tc>
          <w:tcPr>
            <w:tcW w:w="9355" w:type="dxa"/>
            <w:shd w:val="clear" w:color="auto" w:fill="auto"/>
          </w:tcPr>
          <w:p w14:paraId="180E02F6" w14:textId="796C5D41" w:rsidR="00CE3DCE" w:rsidRPr="00DD38F6" w:rsidRDefault="00CE3DCE" w:rsidP="00AE3C31">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AE3C31" w:rsidRPr="00DD38F6">
              <w:rPr>
                <w:rFonts w:asciiTheme="minorHAnsi" w:eastAsia="Arial" w:hAnsiTheme="minorHAnsi" w:cstheme="minorHAnsi"/>
                <w:b/>
                <w:bCs/>
                <w:color w:val="171717" w:themeColor="background2" w:themeShade="1A"/>
              </w:rPr>
              <w:t>PROFESSOR PEB II – PORTUGUÊS</w:t>
            </w:r>
          </w:p>
        </w:tc>
      </w:tr>
      <w:tr w:rsidR="00DD38F6" w:rsidRPr="00DD38F6" w14:paraId="7EA40BE2" w14:textId="77777777" w:rsidTr="00B1482B">
        <w:tc>
          <w:tcPr>
            <w:tcW w:w="9355" w:type="dxa"/>
            <w:shd w:val="clear" w:color="auto" w:fill="auto"/>
          </w:tcPr>
          <w:p w14:paraId="1360AB9B" w14:textId="00E2E0E0" w:rsidR="00CE3DCE" w:rsidRPr="00DD38F6" w:rsidRDefault="00AE3C31" w:rsidP="00AE3C31">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Organizar e promover as atividades educativas em estabelecimentos de Ensino Fundamental, levando as crianças a exprimirem-se através de atividades relacionadas à área de Língua Portuguesa, visando seu desenvolvimento educacional e social, e executar outras tarefas correlatas determinadas pelo superior imediato.</w:t>
            </w:r>
          </w:p>
        </w:tc>
      </w:tr>
    </w:tbl>
    <w:p w14:paraId="67A74BA6" w14:textId="421BC6F0" w:rsidR="00CE3DCE" w:rsidRPr="00DD38F6" w:rsidRDefault="00CE3DCE"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3B2D7A36" w14:textId="77777777" w:rsidTr="00B1482B">
        <w:tc>
          <w:tcPr>
            <w:tcW w:w="9355" w:type="dxa"/>
            <w:shd w:val="clear" w:color="auto" w:fill="auto"/>
          </w:tcPr>
          <w:p w14:paraId="5CC98CDA" w14:textId="364100A4" w:rsidR="00CE3DCE" w:rsidRPr="00DD38F6" w:rsidRDefault="00CE3DCE" w:rsidP="002B1AF7">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2B1AF7" w:rsidRPr="00DD38F6">
              <w:rPr>
                <w:rFonts w:asciiTheme="minorHAnsi" w:eastAsia="Arial" w:hAnsiTheme="minorHAnsi" w:cstheme="minorHAnsi"/>
                <w:b/>
                <w:bCs/>
                <w:color w:val="171717" w:themeColor="background2" w:themeShade="1A"/>
              </w:rPr>
              <w:t>PROFESSOR PEB II – MATEMÁTICA</w:t>
            </w:r>
          </w:p>
        </w:tc>
      </w:tr>
      <w:tr w:rsidR="00DD38F6" w:rsidRPr="00DD38F6" w14:paraId="1C3B5D35" w14:textId="77777777" w:rsidTr="00B1482B">
        <w:tc>
          <w:tcPr>
            <w:tcW w:w="9355" w:type="dxa"/>
            <w:shd w:val="clear" w:color="auto" w:fill="auto"/>
          </w:tcPr>
          <w:p w14:paraId="5AB63C7D" w14:textId="7D76C3BD" w:rsidR="00CE3DCE" w:rsidRPr="00DD38F6" w:rsidRDefault="002B1AF7" w:rsidP="002B1AF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Organizar e promover as atividades educativas em estabelecimentos de Ensino Fundamental, levando as crianças a exprimirem-se através de atividades relacionadas à área de Matemática, visando seu desenvolvimento educacional e social, e executar outras tarefas correlatas determinadas pelo superior imediato.</w:t>
            </w:r>
          </w:p>
        </w:tc>
      </w:tr>
    </w:tbl>
    <w:p w14:paraId="3EABB849" w14:textId="717AAE24" w:rsidR="00CE3DCE" w:rsidRPr="00DD38F6" w:rsidRDefault="00CE3DCE"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0930B394" w14:textId="77777777" w:rsidTr="00B1482B">
        <w:tc>
          <w:tcPr>
            <w:tcW w:w="9355" w:type="dxa"/>
            <w:shd w:val="clear" w:color="auto" w:fill="auto"/>
          </w:tcPr>
          <w:p w14:paraId="251A9E1E" w14:textId="70805444" w:rsidR="00CE3DCE" w:rsidRPr="00DD38F6" w:rsidRDefault="00CE3DCE" w:rsidP="0077326C">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77326C" w:rsidRPr="00DD38F6">
              <w:rPr>
                <w:rFonts w:asciiTheme="minorHAnsi" w:eastAsia="Arial" w:hAnsiTheme="minorHAnsi" w:cstheme="minorHAnsi"/>
                <w:b/>
                <w:bCs/>
                <w:color w:val="171717" w:themeColor="background2" w:themeShade="1A"/>
              </w:rPr>
              <w:t>PSICÓLOGO</w:t>
            </w:r>
          </w:p>
        </w:tc>
      </w:tr>
      <w:tr w:rsidR="00DD38F6" w:rsidRPr="00DD38F6" w14:paraId="5AF3368F" w14:textId="77777777" w:rsidTr="00B1482B">
        <w:tc>
          <w:tcPr>
            <w:tcW w:w="9355" w:type="dxa"/>
            <w:shd w:val="clear" w:color="auto" w:fill="auto"/>
          </w:tcPr>
          <w:p w14:paraId="2C65DD9A" w14:textId="1DDE1B48" w:rsidR="00CE3DCE" w:rsidRPr="00DD38F6" w:rsidRDefault="00605C2B" w:rsidP="00605C2B">
            <w:pPr>
              <w:jc w:val="both"/>
              <w:rPr>
                <w:rFonts w:asciiTheme="minorHAnsi" w:eastAsia="Batang" w:hAnsiTheme="minorHAnsi" w:cstheme="minorHAnsi"/>
                <w:color w:val="171717" w:themeColor="background2" w:themeShade="1A"/>
                <w:sz w:val="24"/>
                <w:szCs w:val="24"/>
              </w:rPr>
            </w:pPr>
            <w:r w:rsidRPr="00DD38F6">
              <w:rPr>
                <w:rFonts w:asciiTheme="minorHAnsi" w:eastAsia="Batang" w:hAnsiTheme="minorHAnsi" w:cstheme="minorHAnsi"/>
                <w:color w:val="171717" w:themeColor="background2" w:themeShade="1A"/>
                <w:sz w:val="24"/>
                <w:szCs w:val="24"/>
              </w:rPr>
              <w:t>Atua na realização de serviços técnicos administrativos e de planejamento, atendimento e orientação – educação em saúde ao cliente interno e externo. Seguir diretrizes do SUS e código de ética profissional. Faz entrevistas com finalidade de psicodiagnóstico e faz encaminhamentos. Realiza o processo de atendimento psicoterápico, de orientação e seleção profissional e de orientação psicopedagógica. Executa e ou coordena programas de atendimento nos setores específicos. Executa quaisquer outras atividades correlatas.</w:t>
            </w:r>
          </w:p>
        </w:tc>
      </w:tr>
    </w:tbl>
    <w:p w14:paraId="0A777D9D" w14:textId="77777777" w:rsidR="00CE3DCE" w:rsidRPr="00DD38F6" w:rsidRDefault="00CE3DCE" w:rsidP="005A4586">
      <w:pPr>
        <w:rPr>
          <w:rFonts w:asciiTheme="minorHAnsi"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1EF2E55F" w14:textId="77777777" w:rsidTr="00B1482B">
        <w:tc>
          <w:tcPr>
            <w:tcW w:w="9355" w:type="dxa"/>
            <w:shd w:val="clear" w:color="auto" w:fill="auto"/>
          </w:tcPr>
          <w:p w14:paraId="1213DC30" w14:textId="56CD1BF9" w:rsidR="00CE3DCE" w:rsidRPr="00DD38F6" w:rsidRDefault="00CE3DCE" w:rsidP="00D53AF1">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00D53AF1" w:rsidRPr="00DD38F6">
              <w:rPr>
                <w:rFonts w:asciiTheme="minorHAnsi" w:eastAsia="Arial" w:hAnsiTheme="minorHAnsi" w:cstheme="minorHAnsi"/>
                <w:b/>
                <w:bCs/>
                <w:color w:val="171717" w:themeColor="background2" w:themeShade="1A"/>
              </w:rPr>
              <w:t>SERVIÇOS GERAIS</w:t>
            </w:r>
          </w:p>
        </w:tc>
      </w:tr>
      <w:tr w:rsidR="00DD38F6" w:rsidRPr="00DD38F6" w14:paraId="706442C0" w14:textId="77777777" w:rsidTr="00B1482B">
        <w:tc>
          <w:tcPr>
            <w:tcW w:w="9355" w:type="dxa"/>
            <w:shd w:val="clear" w:color="auto" w:fill="auto"/>
          </w:tcPr>
          <w:p w14:paraId="720BD59A" w14:textId="77777777" w:rsidR="00D53AF1" w:rsidRPr="00DD38F6" w:rsidRDefault="00D53AF1" w:rsidP="00D53AF1">
            <w:pPr>
              <w:jc w:val="both"/>
              <w:rPr>
                <w:rFonts w:asciiTheme="minorHAnsi" w:eastAsia="Calibri" w:hAnsiTheme="minorHAnsi" w:cstheme="minorHAnsi"/>
                <w:color w:val="171717" w:themeColor="background2" w:themeShade="1A"/>
                <w:sz w:val="24"/>
                <w:szCs w:val="24"/>
              </w:rPr>
            </w:pPr>
            <w:r w:rsidRPr="00DD38F6">
              <w:rPr>
                <w:rFonts w:asciiTheme="minorHAnsi" w:eastAsia="Calibri" w:hAnsiTheme="minorHAnsi" w:cstheme="minorHAnsi"/>
                <w:color w:val="171717" w:themeColor="background2" w:themeShade="1A"/>
                <w:sz w:val="24"/>
                <w:szCs w:val="24"/>
              </w:rPr>
              <w:t xml:space="preserve">Abrir valas no solo, utilizando ferramentas manuais apropriadas; Quebrar pedras e pavimentos; Assentar meios-fios; Assentar tubos de concreto, sob supervisão, na realização de obras públicas; Atuar, quando solicitado, na execução dos serviços de limpeza de ruas, parques, jardins e demais logradouros e vias públicas; Auxiliar na construção de palanques, andaimes, redes de esgoto pluvial e cloacal, caixas de redes de inspeção, bocas-de-lobo e outras obras; Auxiliar no preparo de refeições, lavando, selecionando e cortando alimentos; Auxiliar na execução de serviços de calcetaria; Auxiliar no plantio, adubagem e poda de árvores, flores e grama para conservação e ornamentação de praças, parques e jardins; Capinar canteiros de praça, parques, jardins e demais logradouros públicos. Carregar e descarregar veículos, empilhando os materiais nos locais indicados; Comunicar ao superior imediato qualquer irregularidade verificado a, bem como a necessidade de consertos e reparos nas dependências, móveis e utensílios que lhe cabe manter limpos e com boa aparência; Duplicar documentos diversos, operando máquina própria, ligando-a, abastecendo-a de papel e tinta, regulando o número de cópias; Executar serviços de carga e descarga de mercadorias, pacotes, embrulhos, entre outros, transportados por caminhões e veículos; Executar serviços de entrega e recepção de documentos entre as gerências municipais, assim como, entre a Prefeitura Municipal e os diversos órgãos públicos; Executar serviços de limpeza e arrumação nas dependências da Prefeitura Municipal e outros próprios municipais, serviços que visem o bom funcionamento e apresentação dos prédios públicos; Executar serviços de vigilância e recepção em portarias; Executar serviços externos, apanhando e entregando correspondências, fazendo pequenas compras e pagamentos; Executar serviços solicitados ou pertinentes a sua ocupação e nas diversas modalidades; Fornecer apoio e auxílio na execução de serviços referentes à pinturas em geral, encanamento, calçamento, carpintaria, marcenaria, lantemagem de veículos, construção, pavimentação e </w:t>
            </w:r>
            <w:r w:rsidRPr="00DD38F6">
              <w:rPr>
                <w:rFonts w:asciiTheme="minorHAnsi" w:eastAsia="Calibri" w:hAnsiTheme="minorHAnsi" w:cstheme="minorHAnsi"/>
                <w:color w:val="171717" w:themeColor="background2" w:themeShade="1A"/>
                <w:sz w:val="24"/>
                <w:szCs w:val="24"/>
              </w:rPr>
              <w:lastRenderedPageBreak/>
              <w:t xml:space="preserve">reforma de ruas, praças e jardins; Limpar e arrumar as dependências e instalações de edifícios públicos municipais, a fim de mantê-los nas condições de asseio requeridas; Limpar ralos e bocas-de-lobo; Limpar, lubrificar e guardar ferramentas, equipamentos e materiais de trabalho que não exijam conhecimentos especiais; </w:t>
            </w:r>
          </w:p>
          <w:p w14:paraId="67562F5F" w14:textId="68D49AD4" w:rsidR="00CE3DCE" w:rsidRPr="00DD38F6" w:rsidRDefault="00D53AF1" w:rsidP="00D53AF1">
            <w:pPr>
              <w:jc w:val="both"/>
              <w:rPr>
                <w:rFonts w:asciiTheme="minorHAnsi" w:eastAsia="Calibri" w:hAnsiTheme="minorHAnsi" w:cstheme="minorHAnsi"/>
                <w:color w:val="171717" w:themeColor="background2" w:themeShade="1A"/>
                <w:sz w:val="24"/>
                <w:szCs w:val="24"/>
              </w:rPr>
            </w:pPr>
            <w:r w:rsidRPr="00DD38F6">
              <w:rPr>
                <w:rFonts w:asciiTheme="minorHAnsi" w:eastAsia="Calibri" w:hAnsiTheme="minorHAnsi" w:cstheme="minorHAnsi"/>
                <w:color w:val="171717" w:themeColor="background2" w:themeShade="1A"/>
                <w:sz w:val="24"/>
                <w:szCs w:val="24"/>
              </w:rPr>
              <w:t>Manter limpo e arrumado o material sob sua guarda; Manter limpos os utensílios de cozinha; Operar cortadoras e grampeadores de papel, bem como alcear os documentos duplicados; Percorrer as dependências da Prefeitura, abrindo e fechando janelas, portas e portões, bem como ligando e desligando pontos de iluminação, máquinas e aparelhos elétricos; Preparar argamassa, concreto e executar outras tarefas auxiliares em construções; Preparar e servir café ou pequenos lanches a visitantes e servidores da Prefeitura; Preparar lanches e outras refeições simples, segundo orientação superior, para atender aos programas alimentares desenvolvidos pela Prefeitura; Realizar, eventualmente, serviços externos para atender as necessidades do setor em que estiver lotado; Recolher e distribuir internamente correspondências, pequenos volumes e expedientes, separando-os por destinatário, observando o nome e a localização, solicitando assinatura em livro de protocolo; Recolher o lixo da unidade em que serve, acondicionando detritos e depositando-os de acordo com as determinações definidas; Transportar materiais de construção, móveis, equipamentos e ferramentas, de acordo com instruções recebidas; Verificar a existência de material de limpeza e alimentação e outros itens relacionados com seu trabalho, comunicando ao superior imediato a necessidade de reposição, quando for o caso; Zelar pela conservação dos equipamentos e ferramentas, bem como a limpeza do local de trabalho; e Executar outras atividades de mesma natureza e grau de complexidade, correlatas e afins.</w:t>
            </w:r>
          </w:p>
        </w:tc>
      </w:tr>
    </w:tbl>
    <w:p w14:paraId="0D544475" w14:textId="77777777" w:rsidR="005A4586" w:rsidRPr="00DD38F6" w:rsidRDefault="005A4586" w:rsidP="005A4586">
      <w:pPr>
        <w:jc w:val="center"/>
        <w:rPr>
          <w:rFonts w:asciiTheme="minorHAnsi" w:eastAsia="Arial" w:hAnsiTheme="minorHAnsi" w:cstheme="minorHAnsi"/>
          <w:color w:val="171717" w:themeColor="background2" w:themeShade="1A"/>
          <w:sz w:val="24"/>
          <w:szCs w:val="24"/>
        </w:rPr>
      </w:pPr>
    </w:p>
    <w:tbl>
      <w:tblPr>
        <w:tblW w:w="9355" w:type="dxa"/>
        <w:tblInd w:w="20" w:type="dxa"/>
        <w:tblBorders>
          <w:top w:val="single" w:sz="2" w:space="0" w:color="1F4E79" w:themeColor="accent1" w:themeShade="80"/>
          <w:left w:val="single" w:sz="2" w:space="0" w:color="1F4E79" w:themeColor="accent1" w:themeShade="80"/>
          <w:bottom w:val="single" w:sz="2" w:space="0" w:color="1F4E79" w:themeColor="accent1" w:themeShade="80"/>
          <w:right w:val="single" w:sz="2" w:space="0" w:color="1F4E79" w:themeColor="accent1" w:themeShade="80"/>
          <w:insideH w:val="single" w:sz="2" w:space="0" w:color="1F4E79" w:themeColor="accent1" w:themeShade="80"/>
          <w:insideV w:val="single" w:sz="2" w:space="0" w:color="1F4E79" w:themeColor="accent1" w:themeShade="80"/>
        </w:tblBorders>
        <w:tblCellMar>
          <w:top w:w="55" w:type="dxa"/>
          <w:left w:w="3" w:type="dxa"/>
          <w:bottom w:w="55" w:type="dxa"/>
          <w:right w:w="55" w:type="dxa"/>
        </w:tblCellMar>
        <w:tblLook w:val="04A0" w:firstRow="1" w:lastRow="0" w:firstColumn="1" w:lastColumn="0" w:noHBand="0" w:noVBand="1"/>
      </w:tblPr>
      <w:tblGrid>
        <w:gridCol w:w="9355"/>
      </w:tblGrid>
      <w:tr w:rsidR="00DD38F6" w:rsidRPr="00DD38F6" w14:paraId="0C4EF875" w14:textId="77777777" w:rsidTr="00B1482B">
        <w:tc>
          <w:tcPr>
            <w:tcW w:w="9355" w:type="dxa"/>
            <w:shd w:val="clear" w:color="auto" w:fill="auto"/>
          </w:tcPr>
          <w:p w14:paraId="6952107A" w14:textId="1B9B9F28" w:rsidR="005F04FC" w:rsidRPr="00DD38F6" w:rsidRDefault="005F04FC" w:rsidP="005F04FC">
            <w:pPr>
              <w:pStyle w:val="Contedodatabela"/>
              <w:rPr>
                <w:rFonts w:asciiTheme="minorHAnsi" w:hAnsiTheme="minorHAnsi" w:cstheme="minorHAnsi"/>
                <w:color w:val="171717" w:themeColor="background2" w:themeShade="1A"/>
              </w:rPr>
            </w:pPr>
            <w:r w:rsidRPr="00DD38F6">
              <w:rPr>
                <w:rFonts w:asciiTheme="minorHAnsi" w:hAnsiTheme="minorHAnsi" w:cstheme="minorHAnsi"/>
                <w:b/>
                <w:color w:val="171717" w:themeColor="background2" w:themeShade="1A"/>
              </w:rPr>
              <w:t xml:space="preserve">CARGO: </w:t>
            </w:r>
            <w:r w:rsidRPr="00DD38F6">
              <w:rPr>
                <w:rFonts w:asciiTheme="minorHAnsi" w:eastAsia="Arial" w:hAnsiTheme="minorHAnsi" w:cstheme="minorHAnsi"/>
                <w:b/>
                <w:bCs/>
                <w:color w:val="171717" w:themeColor="background2" w:themeShade="1A"/>
              </w:rPr>
              <w:t>VETERINÁRIO</w:t>
            </w:r>
          </w:p>
        </w:tc>
      </w:tr>
      <w:tr w:rsidR="00DD38F6" w:rsidRPr="00DD38F6" w14:paraId="59BD4F6F" w14:textId="77777777" w:rsidTr="00B1482B">
        <w:tc>
          <w:tcPr>
            <w:tcW w:w="9355" w:type="dxa"/>
            <w:shd w:val="clear" w:color="auto" w:fill="auto"/>
          </w:tcPr>
          <w:p w14:paraId="714AB2E1" w14:textId="0D9A2932" w:rsidR="005F04FC" w:rsidRPr="00DD38F6" w:rsidRDefault="005F04FC" w:rsidP="009C5895">
            <w:pPr>
              <w:jc w:val="both"/>
              <w:rPr>
                <w:rFonts w:asciiTheme="minorHAnsi" w:eastAsia="Batang" w:hAnsiTheme="minorHAnsi" w:cstheme="minorHAnsi"/>
                <w:color w:val="171717" w:themeColor="background2" w:themeShade="1A"/>
                <w:sz w:val="24"/>
                <w:szCs w:val="24"/>
              </w:rPr>
            </w:pPr>
            <w:r w:rsidRPr="00DD38F6">
              <w:rPr>
                <w:rFonts w:asciiTheme="minorHAnsi" w:eastAsia="Batang" w:hAnsiTheme="minorHAnsi" w:cstheme="minorHAnsi"/>
                <w:color w:val="171717" w:themeColor="background2" w:themeShade="1A"/>
                <w:sz w:val="24"/>
                <w:szCs w:val="24"/>
              </w:rPr>
              <w:t>Desempenhar atividades de coordenação e monitoramento da fiscalização certificação e controle em todo território Municipal; Realizar fiscalizações em estabelecimentos de abate de animais; Acompanhar e apresentar relatórios de atividades de fiscalização; Realizar treinamentos aos agentes de combate a endemias e outros servidores que atuarem na área de Vigilância Sanitária e Ambiental; Emitir parecer referente a área de atuação; Atuar diretamente na orientação dos Produtores Rurais visando a melhoria de seu rebanho; Atender individualmente ou coletivamente aos produtores rurais, quando verificado casos de doenças no rebanho que possam colocar em risco a saúde pública ou graves prejuízos aos rebanhos no território do Município; Realizar campanhas de conscientização dos Produtores Rurais visando melhorias no rebanho do Município; orientação e treinamentos de pessoal quanto aos controles internos; executar outras atividades correlatas.</w:t>
            </w:r>
          </w:p>
        </w:tc>
      </w:tr>
    </w:tbl>
    <w:p w14:paraId="0949A52B" w14:textId="23272D49" w:rsidR="005F04FC" w:rsidRPr="00DD38F6" w:rsidRDefault="005F04FC" w:rsidP="005A4586">
      <w:pPr>
        <w:jc w:val="center"/>
        <w:rPr>
          <w:rFonts w:asciiTheme="minorHAnsi" w:eastAsia="Arial" w:hAnsiTheme="minorHAnsi" w:cstheme="minorHAnsi"/>
          <w:color w:val="171717" w:themeColor="background2" w:themeShade="1A"/>
          <w:sz w:val="24"/>
          <w:szCs w:val="24"/>
        </w:rPr>
      </w:pPr>
    </w:p>
    <w:p w14:paraId="310103AA" w14:textId="0EF668CD" w:rsidR="004D7766" w:rsidRPr="00DD38F6" w:rsidRDefault="004D7766" w:rsidP="005A4586">
      <w:pPr>
        <w:jc w:val="center"/>
        <w:rPr>
          <w:rFonts w:asciiTheme="minorHAnsi" w:eastAsia="Arial" w:hAnsiTheme="minorHAnsi" w:cstheme="minorHAnsi"/>
          <w:color w:val="171717" w:themeColor="background2" w:themeShade="1A"/>
          <w:sz w:val="24"/>
          <w:szCs w:val="24"/>
        </w:rPr>
      </w:pPr>
    </w:p>
    <w:p w14:paraId="1E1F445C" w14:textId="308E46A1" w:rsidR="004D7766" w:rsidRPr="00DD38F6" w:rsidRDefault="004D7766" w:rsidP="005A4586">
      <w:pPr>
        <w:jc w:val="center"/>
        <w:rPr>
          <w:rFonts w:asciiTheme="minorHAnsi" w:eastAsia="Arial" w:hAnsiTheme="minorHAnsi" w:cstheme="minorHAnsi"/>
          <w:color w:val="171717" w:themeColor="background2" w:themeShade="1A"/>
          <w:sz w:val="24"/>
          <w:szCs w:val="24"/>
        </w:rPr>
      </w:pPr>
    </w:p>
    <w:p w14:paraId="5D3853B8" w14:textId="74C10FCC" w:rsidR="004D7766" w:rsidRPr="00DD38F6" w:rsidRDefault="004D7766" w:rsidP="005A4586">
      <w:pPr>
        <w:jc w:val="center"/>
        <w:rPr>
          <w:rFonts w:asciiTheme="minorHAnsi" w:eastAsia="Arial" w:hAnsiTheme="minorHAnsi" w:cstheme="minorHAnsi"/>
          <w:color w:val="171717" w:themeColor="background2" w:themeShade="1A"/>
          <w:sz w:val="24"/>
          <w:szCs w:val="24"/>
        </w:rPr>
      </w:pPr>
    </w:p>
    <w:p w14:paraId="2D87FBF2" w14:textId="54D9500D" w:rsidR="005733F4" w:rsidRPr="00DD38F6" w:rsidRDefault="005733F4" w:rsidP="005A4586">
      <w:pPr>
        <w:jc w:val="center"/>
        <w:rPr>
          <w:rFonts w:asciiTheme="minorHAnsi" w:eastAsia="Arial" w:hAnsiTheme="minorHAnsi" w:cstheme="minorHAnsi"/>
          <w:color w:val="171717" w:themeColor="background2" w:themeShade="1A"/>
          <w:sz w:val="24"/>
          <w:szCs w:val="24"/>
        </w:rPr>
      </w:pPr>
    </w:p>
    <w:p w14:paraId="1B3FB3D2" w14:textId="46DF95A6" w:rsidR="005A4586" w:rsidRPr="00DD38F6" w:rsidRDefault="005A4586" w:rsidP="005A4586">
      <w:pPr>
        <w:jc w:val="center"/>
        <w:rPr>
          <w:rFonts w:asciiTheme="minorHAnsi" w:eastAsia="Calibri" w:hAnsiTheme="minorHAnsi" w:cstheme="minorHAnsi"/>
          <w:b/>
          <w:bCs/>
          <w:color w:val="171717" w:themeColor="background2" w:themeShade="1A"/>
          <w:sz w:val="24"/>
          <w:szCs w:val="24"/>
        </w:rPr>
      </w:pPr>
      <w:r w:rsidRPr="00DD38F6">
        <w:rPr>
          <w:rFonts w:asciiTheme="minorHAnsi" w:eastAsia="Calibri" w:hAnsiTheme="minorHAnsi" w:cstheme="minorHAnsi"/>
          <w:b/>
          <w:bCs/>
          <w:color w:val="171717" w:themeColor="background2" w:themeShade="1A"/>
          <w:sz w:val="24"/>
          <w:szCs w:val="24"/>
        </w:rPr>
        <w:lastRenderedPageBreak/>
        <w:t>ANEXO II</w:t>
      </w:r>
    </w:p>
    <w:p w14:paraId="75E25168" w14:textId="77777777" w:rsidR="005A4586" w:rsidRPr="00DD38F6" w:rsidRDefault="005A4586" w:rsidP="005A4586">
      <w:pPr>
        <w:jc w:val="center"/>
        <w:rPr>
          <w:rFonts w:asciiTheme="minorHAnsi" w:eastAsia="Calibri" w:hAnsiTheme="minorHAnsi" w:cstheme="minorHAnsi"/>
          <w:b/>
          <w:bCs/>
          <w:color w:val="171717" w:themeColor="background2" w:themeShade="1A"/>
          <w:sz w:val="24"/>
          <w:szCs w:val="24"/>
        </w:rPr>
      </w:pPr>
      <w:r w:rsidRPr="00DD38F6">
        <w:rPr>
          <w:rFonts w:asciiTheme="minorHAnsi" w:eastAsia="Calibri" w:hAnsiTheme="minorHAnsi" w:cstheme="minorHAnsi"/>
          <w:b/>
          <w:bCs/>
          <w:color w:val="171717" w:themeColor="background2" w:themeShade="1A"/>
          <w:sz w:val="24"/>
          <w:szCs w:val="24"/>
        </w:rPr>
        <w:t>CONTEÚDO PROGRAMÁTICO</w:t>
      </w:r>
    </w:p>
    <w:p w14:paraId="065A05FC" w14:textId="77777777" w:rsidR="005A4586" w:rsidRPr="00DD38F6" w:rsidRDefault="005A4586" w:rsidP="005A4586">
      <w:pPr>
        <w:jc w:val="center"/>
        <w:rPr>
          <w:rFonts w:asciiTheme="minorHAnsi" w:eastAsia="Calibri" w:hAnsiTheme="minorHAnsi" w:cstheme="minorHAnsi"/>
          <w:color w:val="171717" w:themeColor="background2" w:themeShade="1A"/>
          <w:sz w:val="24"/>
          <w:szCs w:val="24"/>
        </w:rPr>
      </w:pPr>
    </w:p>
    <w:p w14:paraId="46A44A1F" w14:textId="4316147B" w:rsidR="005A4586" w:rsidRPr="00DD38F6" w:rsidRDefault="005A4586" w:rsidP="005A4586">
      <w:pPr>
        <w:jc w:val="both"/>
        <w:rPr>
          <w:rFonts w:asciiTheme="minorHAnsi" w:eastAsia="Calibri" w:hAnsiTheme="minorHAnsi" w:cstheme="minorHAnsi"/>
          <w:b/>
          <w:bCs/>
          <w:color w:val="171717" w:themeColor="background2" w:themeShade="1A"/>
          <w:sz w:val="24"/>
          <w:szCs w:val="24"/>
        </w:rPr>
      </w:pPr>
      <w:r w:rsidRPr="00DD38F6">
        <w:rPr>
          <w:rFonts w:asciiTheme="minorHAnsi" w:eastAsia="Calibri" w:hAnsiTheme="minorHAnsi" w:cstheme="minorHAnsi"/>
          <w:b/>
          <w:bCs/>
          <w:color w:val="171717" w:themeColor="background2" w:themeShade="1A"/>
          <w:sz w:val="24"/>
          <w:szCs w:val="24"/>
        </w:rPr>
        <w:t xml:space="preserve">CONHECIMENTOS GERAIS </w:t>
      </w:r>
    </w:p>
    <w:p w14:paraId="12B5013B" w14:textId="77777777" w:rsidR="000B3420" w:rsidRPr="00DD38F6" w:rsidRDefault="000B3420" w:rsidP="000B3420">
      <w:pPr>
        <w:jc w:val="both"/>
        <w:rPr>
          <w:rFonts w:asciiTheme="minorHAnsi" w:eastAsia="Calibri" w:hAnsiTheme="minorHAnsi" w:cstheme="minorHAnsi"/>
          <w:b/>
          <w:bCs/>
          <w:color w:val="171717" w:themeColor="background2" w:themeShade="1A"/>
          <w:sz w:val="24"/>
          <w:szCs w:val="24"/>
        </w:rPr>
      </w:pPr>
      <w:r w:rsidRPr="00DD38F6">
        <w:rPr>
          <w:rFonts w:asciiTheme="minorHAnsi" w:eastAsia="Calibri" w:hAnsiTheme="minorHAnsi" w:cstheme="minorHAnsi"/>
          <w:b/>
          <w:bCs/>
          <w:color w:val="171717" w:themeColor="background2" w:themeShade="1A"/>
          <w:sz w:val="24"/>
          <w:szCs w:val="24"/>
        </w:rPr>
        <w:t>Cargos de Ensino Fundamental</w:t>
      </w:r>
    </w:p>
    <w:p w14:paraId="44FCFBD7" w14:textId="77777777" w:rsidR="000B3420" w:rsidRPr="00DD38F6" w:rsidRDefault="000B3420" w:rsidP="000B3420">
      <w:pPr>
        <w:jc w:val="both"/>
        <w:rPr>
          <w:rFonts w:asciiTheme="minorHAnsi" w:eastAsia="Calibri" w:hAnsiTheme="minorHAnsi" w:cstheme="minorHAnsi"/>
          <w:bCs/>
          <w:color w:val="171717" w:themeColor="background2" w:themeShade="1A"/>
          <w:sz w:val="24"/>
          <w:szCs w:val="24"/>
        </w:rPr>
      </w:pPr>
      <w:r w:rsidRPr="00DD38F6">
        <w:rPr>
          <w:rFonts w:asciiTheme="minorHAnsi" w:eastAsia="Calibri" w:hAnsiTheme="minorHAnsi" w:cstheme="minorHAnsi"/>
          <w:bCs/>
          <w:color w:val="171717" w:themeColor="background2" w:themeShade="1A"/>
          <w:sz w:val="24"/>
          <w:szCs w:val="24"/>
          <w:u w:val="single"/>
        </w:rPr>
        <w:t>Língua Portuguesa:</w:t>
      </w:r>
      <w:r w:rsidRPr="00DD38F6">
        <w:rPr>
          <w:rFonts w:asciiTheme="minorHAnsi" w:eastAsia="Calibri" w:hAnsiTheme="minorHAnsi" w:cstheme="minorHAnsi"/>
          <w:bCs/>
          <w:color w:val="171717" w:themeColor="background2" w:themeShade="1A"/>
          <w:sz w:val="24"/>
          <w:szCs w:val="24"/>
        </w:rPr>
        <w:t xml:space="preserve"> Interpretação de textos. Significado das palavras. Identificação de vogais e consoantes. Escritas corretas.</w:t>
      </w:r>
    </w:p>
    <w:p w14:paraId="33E65833" w14:textId="385644EB" w:rsidR="000B3420" w:rsidRPr="00DD38F6" w:rsidRDefault="000B3420" w:rsidP="000B3420">
      <w:pPr>
        <w:jc w:val="both"/>
        <w:rPr>
          <w:rFonts w:asciiTheme="minorHAnsi" w:eastAsia="Calibri" w:hAnsiTheme="minorHAnsi" w:cstheme="minorHAnsi"/>
          <w:bCs/>
          <w:color w:val="171717" w:themeColor="background2" w:themeShade="1A"/>
          <w:sz w:val="24"/>
          <w:szCs w:val="24"/>
        </w:rPr>
      </w:pPr>
      <w:r w:rsidRPr="00DD38F6">
        <w:rPr>
          <w:rFonts w:asciiTheme="minorHAnsi" w:eastAsia="Calibri" w:hAnsiTheme="minorHAnsi" w:cstheme="minorHAnsi"/>
          <w:bCs/>
          <w:color w:val="171717" w:themeColor="background2" w:themeShade="1A"/>
          <w:sz w:val="24"/>
          <w:szCs w:val="24"/>
          <w:u w:val="single"/>
        </w:rPr>
        <w:t>Matemática:</w:t>
      </w:r>
      <w:r w:rsidRPr="00DD38F6">
        <w:rPr>
          <w:rFonts w:asciiTheme="minorHAnsi" w:eastAsia="Calibri" w:hAnsiTheme="minorHAnsi" w:cstheme="minorHAnsi"/>
          <w:bCs/>
          <w:color w:val="171717" w:themeColor="background2" w:themeShade="1A"/>
          <w:sz w:val="24"/>
          <w:szCs w:val="24"/>
        </w:rPr>
        <w:t xml:space="preserve"> Operações fundamentais: adição, subtração, multiplicação e divisão. Juros simples. Sistema métrico decimal: unidades de medida (comprimento, massa e capacidade); transformações de unidades. Razão e proporção.</w:t>
      </w:r>
    </w:p>
    <w:p w14:paraId="42A22116" w14:textId="77777777" w:rsidR="000B3420" w:rsidRPr="00DD38F6" w:rsidRDefault="000B3420" w:rsidP="00DC485A">
      <w:pPr>
        <w:jc w:val="both"/>
        <w:rPr>
          <w:rFonts w:asciiTheme="minorHAnsi" w:eastAsia="Calibri" w:hAnsiTheme="minorHAnsi" w:cstheme="minorHAnsi"/>
          <w:b/>
          <w:bCs/>
          <w:color w:val="171717" w:themeColor="background2" w:themeShade="1A"/>
          <w:sz w:val="24"/>
          <w:szCs w:val="24"/>
        </w:rPr>
      </w:pPr>
    </w:p>
    <w:p w14:paraId="3DC7C0D7" w14:textId="609EAEBB" w:rsidR="00DC485A" w:rsidRPr="00DD38F6" w:rsidRDefault="00DC485A" w:rsidP="00DC485A">
      <w:pPr>
        <w:jc w:val="both"/>
        <w:rPr>
          <w:rFonts w:asciiTheme="minorHAnsi" w:eastAsia="Calibri" w:hAnsiTheme="minorHAnsi" w:cstheme="minorHAnsi"/>
          <w:b/>
          <w:bCs/>
          <w:color w:val="171717" w:themeColor="background2" w:themeShade="1A"/>
          <w:sz w:val="24"/>
          <w:szCs w:val="24"/>
        </w:rPr>
      </w:pPr>
      <w:r w:rsidRPr="00DD38F6">
        <w:rPr>
          <w:rFonts w:asciiTheme="minorHAnsi" w:eastAsia="Calibri" w:hAnsiTheme="minorHAnsi" w:cstheme="minorHAnsi"/>
          <w:b/>
          <w:bCs/>
          <w:color w:val="171717" w:themeColor="background2" w:themeShade="1A"/>
          <w:sz w:val="24"/>
          <w:szCs w:val="24"/>
        </w:rPr>
        <w:t>Cargos de Ensino Médio e Técnico</w:t>
      </w:r>
    </w:p>
    <w:p w14:paraId="333DBA91" w14:textId="77777777" w:rsidR="00DC485A" w:rsidRPr="00DD38F6" w:rsidRDefault="00DC485A" w:rsidP="00DC485A">
      <w:pPr>
        <w:jc w:val="both"/>
        <w:rPr>
          <w:rFonts w:asciiTheme="minorHAnsi" w:eastAsia="Calibri" w:hAnsiTheme="minorHAnsi" w:cstheme="minorHAnsi"/>
          <w:bCs/>
          <w:color w:val="171717" w:themeColor="background2" w:themeShade="1A"/>
          <w:sz w:val="24"/>
          <w:szCs w:val="24"/>
        </w:rPr>
      </w:pPr>
      <w:r w:rsidRPr="00DD38F6">
        <w:rPr>
          <w:rFonts w:asciiTheme="minorHAnsi" w:eastAsia="Calibri" w:hAnsiTheme="minorHAnsi" w:cstheme="minorHAnsi"/>
          <w:bCs/>
          <w:color w:val="171717" w:themeColor="background2" w:themeShade="1A"/>
          <w:sz w:val="24"/>
          <w:szCs w:val="24"/>
          <w:u w:val="single"/>
        </w:rPr>
        <w:t>Língua Portuguesa:</w:t>
      </w:r>
      <w:r w:rsidRPr="00DD38F6">
        <w:rPr>
          <w:rFonts w:asciiTheme="minorHAnsi" w:eastAsia="Calibri" w:hAnsiTheme="minorHAnsi" w:cstheme="minorHAnsi"/>
          <w:bCs/>
          <w:color w:val="171717" w:themeColor="background2" w:themeShade="1A"/>
          <w:sz w:val="24"/>
          <w:szCs w:val="24"/>
        </w:rPr>
        <w:t xml:space="preserve"> Fonema. Sílaba. Ortografia. Classes de Palavras: substantivo, adjetivo, preposição, conjunção, advérbio, verbo, pronome, numeral, interjeição e artigo. Acentuação. Concordância nominal. Concordância Verbal. Sinais de Pontuação. Uso da Crase. Colocação dos pronomes nas frases. Análise Sintática Período Simples e Composto. Figuras de Linguagem. Interpretação de Textos.</w:t>
      </w:r>
    </w:p>
    <w:p w14:paraId="42532A0E" w14:textId="77777777" w:rsidR="00DC485A" w:rsidRPr="00DD38F6" w:rsidRDefault="00DC485A" w:rsidP="005A4586">
      <w:pPr>
        <w:jc w:val="both"/>
        <w:rPr>
          <w:rFonts w:asciiTheme="minorHAnsi" w:eastAsia="Calibri" w:hAnsiTheme="minorHAnsi" w:cstheme="minorHAnsi"/>
          <w:b/>
          <w:bCs/>
          <w:color w:val="171717" w:themeColor="background2" w:themeShade="1A"/>
          <w:sz w:val="24"/>
          <w:szCs w:val="24"/>
        </w:rPr>
      </w:pPr>
    </w:p>
    <w:p w14:paraId="4D9A6A4F" w14:textId="77777777" w:rsidR="005A4586" w:rsidRPr="00DD38F6" w:rsidRDefault="005A4586" w:rsidP="005A4586">
      <w:pPr>
        <w:jc w:val="both"/>
        <w:rPr>
          <w:rFonts w:asciiTheme="minorHAnsi" w:eastAsia="Calibri" w:hAnsiTheme="minorHAnsi" w:cstheme="minorHAnsi"/>
          <w:b/>
          <w:bCs/>
          <w:color w:val="171717" w:themeColor="background2" w:themeShade="1A"/>
          <w:sz w:val="24"/>
          <w:szCs w:val="24"/>
        </w:rPr>
      </w:pPr>
      <w:r w:rsidRPr="00DD38F6">
        <w:rPr>
          <w:rFonts w:asciiTheme="minorHAnsi" w:eastAsia="Calibri" w:hAnsiTheme="minorHAnsi" w:cstheme="minorHAnsi"/>
          <w:b/>
          <w:bCs/>
          <w:color w:val="171717" w:themeColor="background2" w:themeShade="1A"/>
          <w:sz w:val="24"/>
          <w:szCs w:val="24"/>
        </w:rPr>
        <w:t xml:space="preserve">Cargos de Ensino Superior </w:t>
      </w:r>
    </w:p>
    <w:p w14:paraId="37ED2461" w14:textId="77777777" w:rsidR="005A4586" w:rsidRPr="00DD38F6" w:rsidRDefault="005A4586" w:rsidP="005A4586">
      <w:pPr>
        <w:jc w:val="both"/>
        <w:rPr>
          <w:rFonts w:asciiTheme="minorHAnsi" w:eastAsia="Calibri" w:hAnsiTheme="minorHAnsi" w:cstheme="minorHAnsi"/>
          <w:color w:val="171717" w:themeColor="background2" w:themeShade="1A"/>
          <w:sz w:val="24"/>
          <w:szCs w:val="24"/>
        </w:rPr>
      </w:pPr>
      <w:r w:rsidRPr="00DD38F6">
        <w:rPr>
          <w:rFonts w:asciiTheme="minorHAnsi" w:eastAsia="Calibri" w:hAnsiTheme="minorHAnsi" w:cstheme="minorHAnsi"/>
          <w:color w:val="171717" w:themeColor="background2" w:themeShade="1A"/>
          <w:sz w:val="24"/>
          <w:szCs w:val="24"/>
          <w:u w:val="single"/>
        </w:rPr>
        <w:t>Língua Portuguesa</w:t>
      </w:r>
      <w:r w:rsidRPr="00DD38F6">
        <w:rPr>
          <w:rFonts w:asciiTheme="minorHAnsi" w:eastAsia="Calibri" w:hAnsiTheme="minorHAnsi" w:cstheme="minorHAnsi"/>
          <w:color w:val="171717" w:themeColor="background2" w:themeShade="1A"/>
          <w:sz w:val="24"/>
          <w:szCs w:val="24"/>
        </w:rPr>
        <w:t xml:space="preserve">: Fonema. Sílaba. Ortografia. Classes de Palavras: substantivo, adjetivo, preposição, conjunção, advérbio, verbo, pronome, numeral, interjeição e artigo. Acentuação. Concordância nominal. Concordância Verbal. Sinais de Pontuação. Uso da Crase. Colocação dos pronomes nas frases. Análise Sintática Período Simples e Composto. Figuras de Linguagem. Interpretação de Textos. </w:t>
      </w:r>
    </w:p>
    <w:p w14:paraId="68FBE8F6" w14:textId="232524E6" w:rsidR="00421E51" w:rsidRPr="00DD38F6" w:rsidRDefault="00421E51" w:rsidP="005A4586">
      <w:pPr>
        <w:tabs>
          <w:tab w:val="left" w:pos="576"/>
          <w:tab w:val="left" w:pos="1296"/>
          <w:tab w:val="left" w:pos="2016"/>
          <w:tab w:val="left" w:pos="2736"/>
          <w:tab w:val="left" w:pos="3456"/>
          <w:tab w:val="left" w:pos="4176"/>
          <w:tab w:val="left" w:pos="31000"/>
        </w:tabs>
        <w:jc w:val="both"/>
        <w:rPr>
          <w:rFonts w:asciiTheme="minorHAnsi" w:eastAsia="Calibri" w:hAnsiTheme="minorHAnsi" w:cstheme="minorHAnsi"/>
          <w:color w:val="171717" w:themeColor="background2" w:themeShade="1A"/>
          <w:sz w:val="24"/>
          <w:szCs w:val="24"/>
        </w:rPr>
      </w:pPr>
    </w:p>
    <w:p w14:paraId="6DB1D1F8" w14:textId="55F6156D" w:rsidR="005A4586" w:rsidRPr="00DD38F6" w:rsidRDefault="005A4586" w:rsidP="005A4586">
      <w:pPr>
        <w:tabs>
          <w:tab w:val="left" w:pos="576"/>
          <w:tab w:val="left" w:pos="1296"/>
          <w:tab w:val="left" w:pos="2016"/>
          <w:tab w:val="left" w:pos="2736"/>
          <w:tab w:val="left" w:pos="3456"/>
          <w:tab w:val="left" w:pos="4176"/>
          <w:tab w:val="left" w:pos="31000"/>
        </w:tabs>
        <w:jc w:val="both"/>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CONHECIMENTOS ESPECÍFICOS</w:t>
      </w:r>
      <w:r w:rsidR="00784918" w:rsidRPr="00DD38F6">
        <w:rPr>
          <w:rFonts w:asciiTheme="minorHAnsi" w:hAnsiTheme="minorHAnsi" w:cstheme="minorHAnsi"/>
          <w:b/>
          <w:color w:val="171717" w:themeColor="background2" w:themeShade="1A"/>
          <w:sz w:val="24"/>
          <w:szCs w:val="24"/>
        </w:rPr>
        <w:t>:</w:t>
      </w:r>
    </w:p>
    <w:p w14:paraId="100DB86D"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Conteúdo para todos profissionais da educação</w:t>
      </w:r>
    </w:p>
    <w:p w14:paraId="7968F60D"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Fundamentos da educação; História da Educação; Filosofia da Educação; Psicologia da Educação; Cotidiano Escolar; Escola e família; Projeto Político Pedagógico; Processo de Avaliação Educacional; Trabalho Coletivo; Trabalho Interdisciplinar; Pedagogia de projetos; Didática e Metodologia do Ensino; Progressão Continuada; Psicologia da Aprendizagem; Educação Inclusiva; Educação Contemporânea; Educação e Tecnologia; Tecnologia na sala de aula e na Escola; Formação Continuada de professores; Ensino no Brasil e no Mundo; Processo de Escolarização: sucessos e fracassos; Evasão e Repetência: causas, consequências e alternativas; Políticas Educacionais Brasileiras; Gestão Educacional (Gestão Participativa e Participação Comunitária); Formas Inovadoras e Clássicas de Avaliação; Plano de Aula; Autores renomados da Educação: história, pensamento, metodologias e contribuições; Teorias de Aprendizagem; Currículo; Cidadania; Desenvolvimento cognitivo dos alunos; Desenvolvimento social dos alunos; Desenvolvimento cultural dos alunos; Desenvolvimento afetivo dos alunos; Função social da escola e do professor; Avaliação por competências; Ensino condizente com a realidade do aluno; Recuperação; Relação entre professor e aluno; Estudos/notícias/teses/reportagens atualizados sobre educação (últimos </w:t>
      </w:r>
      <w:r w:rsidRPr="00DD38F6">
        <w:rPr>
          <w:rFonts w:asciiTheme="minorHAnsi" w:hAnsiTheme="minorHAnsi" w:cstheme="minorHAnsi"/>
          <w:color w:val="171717" w:themeColor="background2" w:themeShade="1A"/>
          <w:sz w:val="24"/>
          <w:szCs w:val="24"/>
        </w:rPr>
        <w:lastRenderedPageBreak/>
        <w:t>12 meses); Correção de fluxo; Papel do professor de classe, do professor coordenador e do diretor.</w:t>
      </w:r>
    </w:p>
    <w:p w14:paraId="4AB4435D"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SUGESTÃO BIBLIOGRÁFICA:</w:t>
      </w:r>
    </w:p>
    <w:p w14:paraId="00891D55"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ANTUNES, Celso. As inteligências múltiplas e seus estímulos. Campinas, Ed.</w:t>
      </w:r>
    </w:p>
    <w:p w14:paraId="2736F17D"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Papirus, 2005.ARNOSTI, Rebeca Possobom. Escola de educadores: a dimensão (socio)afetiva na identidade do professor. – 1ª ed. – São Paulo: Cultura Acadêmica, 2014.BACICH, Lilian; NETO, Adolfo Tanzi; TREVISANI, Fernando de Mello (orgs). Ensino híbrido: personalização e tecnologia na educação. – Porto Alegre: Penso, 2015.BEISIEGEL, Celso de Rui. Paulo Freire. – Recife: Fundação Joaquim Nabuco, Editora Massangana, 2010.BRASIL. Ministério da Educação. Secretaria de Educação Básica. Diretrizes Curriculares Nacionais Gerais da Educação Básica. – Brasília: MEC, SEB, DICEI, 2013.CALVO, Alfredo Hernando. Viagem à escola do século XXI: assim trabalham os colégios mais inovadores do mundo. – 1ª ed. – São Paulo, SP: Fundação Telefônica Vivo, 2016.CAMPOS, Regina Helena de Freitas. Helena Antipoff. – Recife: Fundação Joaquim Nabuco, Editora Massangana, 2010.CARIA, Alcir de Souza. Projeto político-pedagógico: em busca de novos sentidos. – São Paulo: Editora e Livraria Instituto Paulo Freire, 2011. - (Educação cidadã ; 7).CARVALHO, José Sérgio Fonseca. José Mário Azanha. – Recife: Fundação Joaquim Nabuco, Editora Massangana, 2010.CIAVATTA, Maria; RAMOS, Marise. A “era das diretrizes”: a disputa pelo projeto de educação dos mais pobres. Revista Brasileira de Educação v. 17 n. 49 jan.-abr. 2012.CECCON, Claudia [et al.]. Conflitos na escola: modos de transformar: dicas para refletir e exemplos de como lidar. – São Paulo: CECIP: Imprensa Oficial do Estado de São Paulo, 2009.CORTELLA, Mário Sérgio. A escola e o conhecimento: fundamentos epistemológicos e políticos. – 15ª ed. – Cortez Editora.CRUZ, Ana Cristina Juvenal da (Org); REIS, Monique Priscila de Abreu. Metodologias de trabalho em educação das relações étnico raciais. Assis: Triunfal Gráfica e Editora, 2016.DANTAS, Heloysa; OLIVEIRA, Marta Kohl de; TAILLE, Yves de La. Piaget,Vygotsky, Wallon: teorias psicogenéticas em discussão. – 27ª ed. – São Paulo:Summus, 2016.DAVID, Célia Maria [et al]. Desafios contemporâneos da educação. – 1ª ed. – São Paulo: Cultura Acadêmica, 2015. Diretrizes Curriculares Nacionais para a Educação das Relações Étnico-Raciais e para o Ensino de História e Cultura Afro-Brasileira e Africana. Ministério da Educação. Brasília/DF, 2004.DOUG, Lemov. Aula nota 10: 49 técnicas para ser um professor campeão de audiência. – 4ª ed. - São Paulo: Da Boa Prosa: Fundação Lemann, 2011.DOURADO, Luiz Fernando (Coordenador); OLIVEIRA, João Ferreira de; SANTOS, Catarina de Almeida. A qualidade da educação: conceitos e definições. – Brasília: Instituto Nacional de Estudos e Pesquisas Educacionais Anísio Teixeira, 2007.DUBREUCQ, Francine. Jean-Ovide Decroly. – Recife: Fundação Joaquim Nabuco, Editora Massangana, 2010.FILLOUX, Jean-Claude. Émile Durkheim. Tradução: Celso do Prado Ferraz de Carvalho, Miguel Henrique Russo. – Recife: Fundação Joaquim Nabuco, Editora Massangana, 2010.Educação: um tesouro a descobrir. Relatório para a UNESCO da Comissão Internacional sobre Educação para o século XXI, 1996.Educando com a ajuda das Neurociências: cartilha do Educador. Projeto Atenção Brasil – Um retrato atual da criança e do adolescente. – Instituto Glia Cognição e Desenvolvimento, 2010.FADEL, Luciane Maria [et al] (orgs.). Gamificação na educação. - São Paulo: Pimenta Cultural, 2014.FERNANDES, Cláudia de Oliveira. Indagações sobre currículo: currículo e avaliação. – Brasília: Ministério da Educação, Secretaria de Educação Básica, 2007.FLORENTINO, Adilson. Fundamentos da educação 1 para licenciaturas. v.1. - Rio de Janeiro: Fundação CECIERJ, 2010.FREIRE, Paulo. A importância do ato de ler – em três artigos que se </w:t>
      </w:r>
      <w:r w:rsidRPr="00DD38F6">
        <w:rPr>
          <w:rFonts w:asciiTheme="minorHAnsi" w:hAnsiTheme="minorHAnsi" w:cstheme="minorHAnsi"/>
          <w:color w:val="171717" w:themeColor="background2" w:themeShade="1A"/>
          <w:sz w:val="24"/>
          <w:szCs w:val="24"/>
        </w:rPr>
        <w:lastRenderedPageBreak/>
        <w:t xml:space="preserve">completam. – 21ª ed. – Cortez Editora. (Coleção Polêmicas do nosso tempo).GATTI, Bernardete Angelina. Políticas docentes no Brasil: um estado da arte. - Brasília: UNESCO, 2011.GRATIOT-ALFANDÉRY, Hélène. Henri Wallon. Tradução e organização: PatríciaJunqueira. – Recife: Fundação Joaquim Nabuco, Editora Massangana, 2010.HAMELINE, Daniel. Édouard Claparède. – Recife: Fundação Joaquim Nabuco, Editora Massangana, 2010.HAYDT, Regina Célia Cazaux. Curso de didática geral. – 1ª ed. - São Paulo: Ática, 2011. (Educação).HEILAND, Helmut. Friedrich Fröbel. Tradução: Ivanise Monfredini. – Recife: Fundação Joaquim Nabuco, Editora Massangana, 2010.HERNANDÉZ, Fernando. Transgressão e mudança na educação: os projetos de trabalho. – Editora Artmed.HOFFMANN, Jussara. Avaliação mediadora - uma prática em construção dapré-escola à universidade. – 33ª ed. - Porto Alegre: Mediação, 2014.IVIC, Ivan. Lev Semionovich Vygotsky. – Recife: Fundação Joaquim Nabuco, Editora Massangana, 2010.JÚNIOR, Claudio Roberto Ribeiro. O desafio de ser um professor reflexivo noséculo XXI. – Sorocaba, 2015. KARNAL, Leandro. Conversas com um jovem professor. – São Paulo: Contexto, 2012.LEGRAND, Louis. Célestin Freinet. Tradução e organização: José Gabriel Perissé. – Recife: Fundação Joaquim Nabuco, Editora Massangana, 2010.LEONE, Naiara Mendonça. A inserção no exercício da docência: necessidades formativas de professores em seus anos iniciais. – São Paulo: Cultura Acadêmica, 2012.LERNER, Delia. Ler e escrever na escola: o real, o possível e o necessário. -Porto Alegre: Artmed, 2002.LIBÂNEO, José Carlos. As teorias pedagógicas modernas ressignificadas pelo debate contemporâneo na educação. In: LIBÂNEO, José Carlos. Educação na era do conhecimento em rede e transdisciplinaridade. - São Paulo: Alínea, 2005.LIBÂNEO, José Carlos. Tendências pedagógicas na prática escolar. In: LIBÂNEO, José Carlos. Democratização da Escola Pública: a pedagogia crítico-social dos conteúdos. São Paulo: Loyola, 1992. cap 1.LIBÂNEO, José Carlos. Didática. – 2ª ed. – São Paulo: Cortez, 2013.LISBOA, Marcia. Jogos para uma aprendizagem significativa: com música,teatro, dança, artes visuais e movimento: valorizando as múltiplas inteligências.– Rio de Janeiro: Wak Editora, 2013.LORDÊLO, José Albertino Carvalho; DAZZANI, Maria Virgínia (org.). Avaliação educacional: desatando e reatando nós. – Salvador: EDUFBA, 2009.LUCKESI, Cipriano Carlos. Avaliação da aprendizagem escolar: estudo e proposições. - 1. ed. - São Paulo: Cortez, 2013.MALI, Taylor. Um bom professor faz toda a diferença. Tradução de Leila Couceiro. - Rio de Janeiro: Sextante, 2013.MARIN, Alda Junqueira; PIMENTA, Selma Garrido (orgs.). Didática: teoria e pesquisa. – 2ª ed.- Araraquara/SP: Junqueira &amp; Marin; Ceará: UECE, 2018.MARQUES, Luciana Rosa. A descentralização da gestão escolar e a formação de uma cultura democrática nas escolas públicas. – Recife: O autor, 2005.MONTESSORI, Maria. Pedagogia científica: a descoberta da criança. Tradução de Aury Azélio Brunetti. - Editora Flamboyant, 1965.MONTOAN, Maria Teresa Eglér. Inclusão escolar: o que é? Por quê? Como fazer?. – 2ª ed. – São Paulo: Moderna, 2006.MOREIRA, Antônio Flávio Barbosa. Indagações sobre currículo: currículo, conhecimento e cultura. – Brasília: Ministério da Educação, Secretaria de Educação Básica, 2007.MORIN, Edgar. Os sete saberes necessários à educação do futuro. Tradução de Catarina Eleonora F. da Silva e Jeanne Sawaya. – 2ª ed. – São Paulo: Cortez; Brasília, DF : UNESCO, 2000.MUNARI, Alberto. Jean Piaget. – Recife: Fundação Joaquim Nabuco, Editora Massangana, 2010.PERRENOUD, Philip. As competências para ensinar no século XXI: a formação dos professores e o desafio da avaliação. – Porto Alegre: Artmed Editora, 2002.PINHO, Sheila Zambello de [et al.]. Ser e tornar-se professor: práticas educativas no </w:t>
      </w:r>
      <w:r w:rsidRPr="00DD38F6">
        <w:rPr>
          <w:rFonts w:asciiTheme="minorHAnsi" w:hAnsiTheme="minorHAnsi" w:cstheme="minorHAnsi"/>
          <w:color w:val="171717" w:themeColor="background2" w:themeShade="1A"/>
          <w:sz w:val="24"/>
          <w:szCs w:val="24"/>
        </w:rPr>
        <w:lastRenderedPageBreak/>
        <w:t>contexto escolar. – São Paulo: Cultura Acadêmica: Universidade Estadual Paulista, Pró-Reitoria de Graduação, 2012.QUEIROZ, Cecília Telma Alves Pontes de; MOITA, Filomena Maria Gonçalves da Silva Cordeiro. Fundamentos sócio filosóficos da educação. – Campina Grande; Natal: UEPB/UFRN, 2007.REGO, Teresa Cristina. Vygotsky : uma perspectiva histórico-cultural da educação. – Petrópolis, RJ: Vozes, 2012. – (Educação e conhecimento)RÖHRS, Hermann. Maria Montessori. – Recife: Fundação Joaquim Nabuco, Editora Massangana, 2010.SANTOS, Arlete Ramos dos; OLIVEIRA, Julia Maria da Silva; COELHO, Lívia Andrade (orgs.). Educação e sua diversidade. – Ilhéus, BA: Editus, 2017.</w:t>
      </w:r>
    </w:p>
    <w:p w14:paraId="01DB1751"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SILVA, Antonio Fernando Gouvêa. A busca do tema gerador na práxis da educação Popular. – Curitiba: Editora Gráfica Popular, 2007.SILVA, Joyce Mary Adam de Paula e; SALLES, Leila Maria Ferreira (orgs.). Jovens, violência e escola: um desafio contemporâneo. – São Paulo: Cultura Acadêmica, 2010.</w:t>
      </w:r>
    </w:p>
    <w:p w14:paraId="4D1A214E"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SOËTARD, Michel. Johann Pestalozzi. – Recife: Fundação Joaquim Nabuco, Editora Massangana, 2010.SOUZA, Edlaine Fernanda Aragon de. Metodologias de trabalho em educação das relações étnico-raciais. - Assis: Triunfal Gráfica e Editora, 2016.TENÓRIO, Robinson Moreira; SILVA, Reginaldo de Souza (org.). Capacitação docente e responsabilidade social: aportes pluridisciplinares. - Salvador: EDUFBA, 2010.VALLE, Tânia Gracy Martins do; MAIA, Ana Cláudia Bortolozzi (org.). Aprendizagem e comportamento humano. – São Paulo: Cultura Acadêmica, 2010.VALDEMARIN, Vera Teresa (org.). Pesquisa em educação: método e modosde fazer. – São Paulo: Cultura Acadêmica, 2010.VASCONCELLOS, Celso dos S. Planejamento: Projeto de Ensino-aprendizagem e Projeto Político-Pedagógico – elementos metodológicos paraelaboração e realização. – 24ª ed. – São Paulo: Libertad Editora, 2014.VYGOTSKY, Lev Semenovitch. Pensamento e Linguagem. – 4ª ed. – SãoPaulo: Martins Fontes, 2008.VIGOTSKY, Lev Semenovitch. A construção do pensamento e da linguagem. - São Paulo: Martins Fontes, 2000. (Psicologia e pedagogia).WEISZ, Telma – O diálogo entre o ensino e a aprendizagem. - 1ª ed. - SãoPaulo: Ática, 2011.WESTBROOK, Robert B. John Dewey. – Recife: Fundação Joaquim Nabuco, Editora Massangana, 2010.ZABALA, Antoni. A prática educativa: como ensinar. Tradução: Ernani F. da F. Rosa; revisão técnica: Nalú Farenzena. – Porto Alegre : Penso, 2014.ZIMRING, Fred. Carl Rogers. Tradução e organização: Marco Antônio Lorieri. – Recife: Fundação Joaquim Nabuco, Editora Massangana, 2010.</w:t>
      </w:r>
    </w:p>
    <w:p w14:paraId="7E7C893C"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Legislação</w:t>
      </w:r>
    </w:p>
    <w:p w14:paraId="0AA9BE6F"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BRASIL. Constituição da República Federativa do Brasil – 1988. (Artigos 1º ao 13,  39 ao 41, 205 ao 219-B, 227 ao 229).</w:t>
      </w:r>
    </w:p>
    <w:p w14:paraId="2CFB50B6"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_____. Lei nº 8.069, de 13 de julho de 1990. Dispõe sobre o Estatuto da Criança do Adolescente – ECA.</w:t>
      </w:r>
    </w:p>
    <w:p w14:paraId="40542C49"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______. Lei nº 9.394, de 20 de dezembro de 1996. Estabelece as Diretrizes e Bases da Educação Nacional – LDB.</w:t>
      </w:r>
    </w:p>
    <w:p w14:paraId="7833C202"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______. Lei Federal nº 13.005, de 25 de junho de 2014 - Plano Nacional de Educação - PNE</w:t>
      </w:r>
    </w:p>
    <w:p w14:paraId="74A6D097"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______. Lei nº 13.146, de 6 de julho de 2015. Institui a Lei Brasileira de Inclusão da Pessoa com Deficiência/Estatuto da Pessoa com Deficiência.</w:t>
      </w:r>
    </w:p>
    <w:p w14:paraId="3E9D3973"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______. Resolução CNE/CP Nº 1, de 17 de junho de 2004. Institui Diretrizes Curriculares Nacionais para a Educação das Relações Étnico-Raciais e para o Ensino de História e Cultura Afro-Brasileira e Africana (anexo o Parecer CNE/CP nº 3/2004).</w:t>
      </w:r>
    </w:p>
    <w:p w14:paraId="30B1CFB6"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lastRenderedPageBreak/>
        <w:t>______. Resolução CNE/CEB Nº 4, de 13 de julho de 2010. Define Diretrizes Curriculares Nacionais Gerais para a Educação Básica (anexo o Parecer CNE/CEB nº 7/2010).</w:t>
      </w:r>
    </w:p>
    <w:p w14:paraId="307A5847"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______. Resolução CNE/CP Nº 1, de 30 de maio de 2012. Estabelece Diretrizes Nacionais para a Educação em Direitos Humanos (anexo o Parecer CNE/CP nº 8/2012).</w:t>
      </w:r>
    </w:p>
    <w:p w14:paraId="6099697E"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_____. Secretaria de Educação Especial. Política Nacional de Educação Especial na perspectiva da educação inclusiva. Brasília, MEC/SEESP, 2008.</w:t>
      </w:r>
    </w:p>
    <w:p w14:paraId="7870EE79"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Decreto nº 6.003 de 28 de dezembro de 2006. Regulamenta a arrecadação, a fiscalização e a cobrança da contribuição social do salário-educação, a que se referem o art. 212, § 5o, da Constituição, e as Leis nos 9.424, de 24 de dezembro de 1996, e 9.766, de 18 de dezembro de 1998, e dá outras providências.</w:t>
      </w:r>
    </w:p>
    <w:p w14:paraId="1F7980C9"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b/>
          <w:color w:val="171717" w:themeColor="background2" w:themeShade="1A"/>
          <w:sz w:val="24"/>
          <w:szCs w:val="24"/>
        </w:rPr>
      </w:pPr>
      <w:r w:rsidRPr="00DD38F6">
        <w:rPr>
          <w:rFonts w:asciiTheme="minorHAnsi" w:hAnsiTheme="minorHAnsi" w:cstheme="minorHAnsi"/>
          <w:color w:val="171717" w:themeColor="background2" w:themeShade="1A"/>
          <w:sz w:val="24"/>
          <w:szCs w:val="24"/>
        </w:rPr>
        <w:t>Decreto nº 7.611, de 17 de novembro de 2011. Dispõe sobre a educação especial, o atendimento educacional especializado e dá outras providências.</w:t>
      </w:r>
    </w:p>
    <w:p w14:paraId="134E56FE"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b/>
          <w:color w:val="171717" w:themeColor="background2" w:themeShade="1A"/>
          <w:sz w:val="24"/>
          <w:szCs w:val="24"/>
        </w:rPr>
      </w:pPr>
    </w:p>
    <w:p w14:paraId="3F6C1C0D"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Conteúdo para todos profissionais da saúde</w:t>
      </w:r>
    </w:p>
    <w:p w14:paraId="317CE708"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 Saúde Pública no Brasil. Sistema Único de Saúde (SUS). Redes de Atenção à Saúde. Modelos de Atenção à Saúde. Atenção Primária à Saúde. Protocolos do SUS. Gestão do SUS: diretrizes para a gestão do SUS; Descentralização; Regionalização; Financiamento; Regulação; Participação Popular; Responsabilidade sanitária das instâncias gestoras do SUS; Planejamento e Programação; Regulação, Controle, Avaliação e Auditoria. Política Nacional da Atenção Básica. Vigilância em Saúde. Políticas e Sistemas de Saúde no Brasil: retrospectiva histórica; reforma sanitária. Promoção à saúde. Controle social: conselhos e conferências municipais de saúde. Estratégia de Saúde da Família. Determinantes Sociais em Saúde.</w:t>
      </w:r>
    </w:p>
    <w:p w14:paraId="1FB7DC40"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Referências sugeridas</w:t>
      </w:r>
    </w:p>
    <w:p w14:paraId="6B893B85"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Lei 8.142 28 de dezembro de 1990. Dispõe sobre a participação da comunidade na gestão do Sistema Único de Saúde (SUS} e sobre as transferências intergovernamentais de recursos financeiros na área da saúde e dá outras providências.</w:t>
      </w:r>
    </w:p>
    <w:p w14:paraId="0ABD46F8"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Decreto nº 7.508 de 28 de junho de 2011 Regulamenta a Lei nº 8.080, de 19 de setembro de 1990, para dispor sobre a organização do Sistema Único de Saúde - SUS, o planejamento da saúde, a assistência à saúde e a articulação interfederativa, e dá outras providências.</w:t>
      </w:r>
    </w:p>
    <w:p w14:paraId="1A585011"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Portaria nº 399/GM de 22 de fevereiro de 2006. Divulga o Pacto pela Saúde 2006 – Consolidação do SUS e aprova as Diretrizes Operacionais do Referido Pacto.</w:t>
      </w:r>
    </w:p>
    <w:p w14:paraId="490469F3"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Portaria nº 2.761 de 19 de novembro de 2013. Institui a Politica Nacional de Educação Popular em Saúde no âmbito do Sistema Único de Saúde. (PNEPS-SUS).</w:t>
      </w:r>
    </w:p>
    <w:p w14:paraId="49617DF2"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Resolução nº 588 de julho de 2018. Institui a Política nacional de Vigilância em Saúde.</w:t>
      </w:r>
    </w:p>
    <w:p w14:paraId="3C29919E"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Resolução nº 453 de 10 de maio de 2012. Define diretrizes para instituição, reformulação, reestruturação e funcionamento dos Conselhos de Saúde.</w:t>
      </w:r>
    </w:p>
    <w:p w14:paraId="21C43909"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Ministério da Saúde. Secretaria de Vigilância em Saúde. Coordenação-Geral de Desenvolvimento da Epidemiologia em Serviços. Guia de Vigilância em Saúde: volume único/Ministério da Saúde, Secretaria de Vigilância em Saúde, Coordenação-Geral de Desenvolvimento da Epidemiologia em Serviços. – 2. Ed. – Brasília: Ministério da Saúde, 2017.</w:t>
      </w:r>
    </w:p>
    <w:p w14:paraId="7FCCD18D"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 Brasil. Ministério da Saúde. Secretaria Executiva. Departamento de Apoio à Descentralização. </w:t>
      </w:r>
      <w:r w:rsidRPr="00DD38F6">
        <w:rPr>
          <w:rFonts w:asciiTheme="minorHAnsi" w:hAnsiTheme="minorHAnsi" w:cstheme="minorHAnsi"/>
          <w:color w:val="171717" w:themeColor="background2" w:themeShade="1A"/>
          <w:sz w:val="24"/>
          <w:szCs w:val="24"/>
        </w:rPr>
        <w:lastRenderedPageBreak/>
        <w:t xml:space="preserve">Coordenação-Geral de Apoio à Gestão Descentralizada. Diretrizes operacionais dos Pactos pela Vida, em Defesa do SUS e de Gestão/Ministério da Saúde, Secretaria Executiva, Departamento de Apoio à Descentralização. Coordenação-Geral de Apoio à Gestão Descentralizada. – Brasília. </w:t>
      </w:r>
    </w:p>
    <w:p w14:paraId="6F9012C5"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 BRASIL. Portaria nº 204, de 17 de fevereiro de 2016. Define a Lista Nacional de Notificação Compulsória de doenças, agravos e eventos de saúde pública nos serviços de saúde públicos e privados em todo o território nacional, nos termos do anexo, e dá outras providências. </w:t>
      </w:r>
    </w:p>
    <w:p w14:paraId="052CF5D9"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Portaria nº 2.436, de 21 de setembro de 2017. Aprova a Política Nacional de Atenção Básica, estabelecendo a revisão de diretrizes para a organização da Atenção Básica, no âmbito do Sistema Único de Saúde.</w:t>
      </w:r>
    </w:p>
    <w:p w14:paraId="28E03710"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Lei n° 8.080, de 19 de setembro de 1990. Dispõe sobre as condições para a promoção, proteção e recuperação da saúde, a organização e o funcionamento dos serviços correspondentes e dá outras providências.</w:t>
      </w:r>
    </w:p>
    <w:p w14:paraId="3CAD2140"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Constituição da República Federativa do Brasil de 1988, com as Emendas Constitucionais – (Da Saúde).</w:t>
      </w:r>
    </w:p>
    <w:p w14:paraId="58E1762E"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BRASIL. Ministério da Saúde. Secretaria de Atenção à Saúde. Núcleo Técnico da Política Nacional de Humanização. Humaniza SUS: Documento base para gestores e trabalhadores do SUS / Ministério da Saúde, Secretaria de Atenção à Saúde, Núcleo Técnico da Política Nacional de Humanização. – 4. ed. 4. reimp. – Brasília: Editora do Ministério da Saúde, 2010.</w:t>
      </w:r>
    </w:p>
    <w:p w14:paraId="5C7FAC0F"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Calendário Nacional de Vacinação 2020.</w:t>
      </w:r>
    </w:p>
    <w:p w14:paraId="28F8A420"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Imunização: tudo o que você sempre quis saber / Organização Isabella Ballalai, Flavia Bravo. – Rio de Janeiro: RMCOM, 2016.</w:t>
      </w:r>
    </w:p>
    <w:p w14:paraId="65BD2FF2"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Norma Operacional Básica – NOB SUS 1991, 1992, 1993 e 1996.</w:t>
      </w:r>
    </w:p>
    <w:p w14:paraId="25E54C54"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 NOAS - SUS – 2001 e 2002. </w:t>
      </w:r>
    </w:p>
    <w:p w14:paraId="68ADFE31"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Redes de Atenção a Saúde.</w:t>
      </w:r>
    </w:p>
    <w:p w14:paraId="75FD892C"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 Política Nacional de Promoção à Saúde. </w:t>
      </w:r>
    </w:p>
    <w:p w14:paraId="1A8441FE"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Política Nacional da Pessoa Idosa.</w:t>
      </w:r>
    </w:p>
    <w:p w14:paraId="5EE45B0E" w14:textId="7777777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Política Nacional de Gestão Estratégica e Participativa do Sistema Único de Saúde.</w:t>
      </w:r>
    </w:p>
    <w:p w14:paraId="7CC9E6BE" w14:textId="24EAD3EF" w:rsidR="001617B5"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Sistemas Nacionais de Informações em Saúde.</w:t>
      </w:r>
    </w:p>
    <w:p w14:paraId="5FD15003" w14:textId="64889EA7" w:rsidR="000D2D67" w:rsidRPr="00DD38F6" w:rsidRDefault="000D2D67" w:rsidP="000D2D67">
      <w:pPr>
        <w:tabs>
          <w:tab w:val="left" w:pos="576"/>
          <w:tab w:val="left" w:pos="1296"/>
          <w:tab w:val="left" w:pos="2016"/>
          <w:tab w:val="left" w:pos="2736"/>
          <w:tab w:val="left" w:pos="3456"/>
          <w:tab w:val="left" w:pos="4176"/>
          <w:tab w:val="left" w:pos="31000"/>
        </w:tabs>
        <w:jc w:val="both"/>
        <w:rPr>
          <w:rFonts w:asciiTheme="minorHAnsi" w:hAnsiTheme="minorHAnsi" w:cstheme="minorHAnsi"/>
          <w:b/>
          <w:color w:val="171717" w:themeColor="background2" w:themeShade="1A"/>
          <w:sz w:val="24"/>
          <w:szCs w:val="24"/>
        </w:rPr>
      </w:pPr>
    </w:p>
    <w:p w14:paraId="1E29A0DF" w14:textId="464F70F9" w:rsidR="00A521EB"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ARQUITETO</w:t>
      </w:r>
    </w:p>
    <w:p w14:paraId="00D9EE3B" w14:textId="77777777" w:rsidR="00446E43"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Projeto de arquiteturas; Métodos e técnicas de desenho e projeto; Programação de necessidades físicas das atividades; Estudos de viabilidade técnico-financeira; Informática aplicada à Arquitetura; Controle ambiental das edificações (térmico, acústico e luminoso); Projetos complementares: especificações de materiais e serviços e dimensionamento básico; Estrutura; Fundações; Instalações elétricas e hidrossanitárias; Elevadores; Ventilação/exaustão; Ar condicionado; Telefonia; Prevenção contra incêndio; Programação, controle e fiscalização de obras; Orçamento e composição de custos, levantamento de quantitativos, planejamento e controle físico-financeiro; Acompanhamento e aplicações de recursos (medições, emissão faturas e controle de materiais); Acompanhamento de obras; Construção e organização de canteiro de obras; Execução de fundações, estruturas em concreto, madeira, alvenaria e aço; Coberturas e impermeabilização; Esquadrias; Pisos e revestimentos; Legislação e perícia; Licitação e contratos; Análise de contratos </w:t>
      </w:r>
      <w:r w:rsidRPr="00DD38F6">
        <w:rPr>
          <w:rFonts w:asciiTheme="minorHAnsi" w:eastAsia="Arial" w:hAnsiTheme="minorHAnsi" w:cstheme="minorHAnsi"/>
          <w:bCs/>
          <w:color w:val="171717" w:themeColor="background2" w:themeShade="1A"/>
          <w:sz w:val="24"/>
          <w:szCs w:val="24"/>
        </w:rPr>
        <w:lastRenderedPageBreak/>
        <w:t xml:space="preserve">para execução de obras; Vistoria e elaborações de laudos e pareceres; Normas técnicas, legislação profissionais; Legislação ambiental e urbanista; Projeto e urbanismo; Métodos e técnicas de desenho e projeto urbano; Noções de sistema cartográfico e de geoprocessamento; Dimensionamento e programação dos equipamentos públicos e comunitários; Sistema viários (hierarquização, dimensionamento e geometria); Sistema de infraestrutura de parcelamentos urbanos: energia, pavimentação e saneamento (drenagem, abastecimento, coleta e tratamento de esgotos, coletas e destilação de resíduos sólidos); Planejamento urbano; Uso do solo; Gestão urbana e instrumentos de gestão (planos diretores, análise de impactos ambientais urbanos, licenciamento ambiental, instrumentos econômicos e administrativos); Aspectos sociais e econômicos do planejamento urbano; Sustentabilidade urbana; Noções de avaliação de imóveis urbanos. Autocad. Legislação municipal: Lei Orgânica Municipal. Legislação Estadual: Código Sanitário do Estado de São Paulo - Lei nº 10.083/1998. Decreto Estadual Nº 52.053/2007. Decreto Estadual Nº 12.342/1978. Lei nº 12.526, de 2 de Janeiro de 2007. Legislação Federal: Estatuto da Cidade - Lei nº 10.257/2001. Decreto nº 5.296 de 2 de Dezembro de 2004. Lei nº 6.766, de 19 de Dezembro de 1979. </w:t>
      </w:r>
    </w:p>
    <w:p w14:paraId="0FF31D7A" w14:textId="4D98FACA" w:rsidR="00876564"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35F620E4" w14:textId="3E58A3C5" w:rsidR="00876564"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698F8758" w14:textId="0FC0A11A" w:rsidR="00876564" w:rsidRPr="00DD38F6" w:rsidRDefault="007B4C1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ASSISTENTE SOCIAL</w:t>
      </w:r>
    </w:p>
    <w:p w14:paraId="43907C01" w14:textId="77777777" w:rsidR="00446E43" w:rsidRPr="00DD38F6" w:rsidRDefault="007B4C14" w:rsidP="007B4C14">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A identidade da profissão do Serviço Social e seus determinantes ideopolíticos. O espaço ocupacional e as relações sociais que são estabelecidas pelo Serviço Social. A Questão Social, o contexto conjuntural, profissional e as perspectivas teórico-metodológicas do Serviço Social pós-reconceituação. O Serviço Social na contemporaneidade: as novas exigências do mercado de trabalho. O espaço sócioocupacional do Serviço Social e as diferentes estratégias de intervenção profissional. As possibilidades, os limites e as demandas para o Serviço Social na esfera pública, privada e nas ONG’s. A instrumentalidade como elemento da intervenção profissional. O planejamento da intervenção e a elaboração de planos, programas, projetos e pesquisas na implantação de políticas sociais. Análise da questão social. Fundamentos históricos, teóricos e metodológicos do Serviço Social. Os fundamentos éticos da profissão. A consolidação da LOAS e seus pressupostos teóricos. O novo reordenamento da Assistência Social e suas interfaces com os segmentos da infância e juventude, mulheres, idosos, família, pessoa com deficiência. A política social brasileira e os programas sociais de transferência de renda na contemporaneidade: bolsa família, PETI, etc. Plano Nacional de Promoção, Proteção e Defesa do Direito de Crianças e Adolescentes à Convivência Familiar e Comunitária. Política Nacional de Assistência Social. Estatuto da Criança e do Adolescente. Estatuto do Idoso. Tipificação Nacional de Serviços Socioassistenciais. NOB RH/SUAS. Referências Bibliográficas: - SPOSATI, A, de O. et al. A assistência na trajetória das políticas sociais brasileiras: uma questão de análise. São Paulo: Cortez, 1987 - IAMAMOTO, Marilda Vilela. O Serviço Social na Contemporaneidade: trabalho e formação profissional. São Paulo: Cortez, 1998. - FILOMENO, N.R. Papel do Profissional de entidades sociais: curso básico de gerenciadores de entidades sociais. São Paulo: Programa de Capacitação de Gerenciadores de Entidades Sociais, 1997. - CBCISS. Rio de Janeiro: Agir, 1986. 280 Edméia Corrêa Netto TRINDADE, R. L. P. Desvendando as determinações sócio-históricas do instrumental técnicooperativo do Serviço Social na articulação entre demandas sociais e projetos profissionais. Temporalis (Rio de Janeiro), n.4, p.21-42, jul.- dez. </w:t>
      </w:r>
      <w:r w:rsidRPr="00DD38F6">
        <w:rPr>
          <w:rFonts w:asciiTheme="minorHAnsi" w:eastAsia="Arial" w:hAnsiTheme="minorHAnsi" w:cstheme="minorHAnsi"/>
          <w:bCs/>
          <w:color w:val="171717" w:themeColor="background2" w:themeShade="1A"/>
          <w:sz w:val="24"/>
          <w:szCs w:val="24"/>
        </w:rPr>
        <w:lastRenderedPageBreak/>
        <w:t xml:space="preserve">2001. - FILGUEIRAS, Cristina A. C. Aspectos da implementação e do monitoramento de projetos sociais. Curso de Extensão em Planejamento e Gestão de Projetos de Redução da Pobreza. Belo Horizonte: Fundação Marista/Associazone Volontari per Il Servizio Internazionale, 2003. - PASTORINI, Alejandra. A categoria “questão social” em debate. São Paulo, Cortez, 2004. - YASBEK, Maria Carmelita. Fundamentos históricos e teórico-metodológicos do Serviço Social em Serviço Social: direitos sociais e competências profissionais. Brasília: CFESS/ABPESS, 2009 - TEORIZAÇÃO DO SERVIÇO SOCIAL – Documentos de Araxá, Teresópolis e Sumaré. - CEFESS. Código de Ética do Assistente Social. Brasília: Cefess, 1993. BRASIL, Lei Orgânica da Assistência Social – LOAS. Diário Oficial da União, Brasília, 1993. - BRASIL. Plano Nacional de Promoção, Proteção e Defesa do Direito de Crianças e Adolescentes à Convivência Familiar e Comunitária. Brasilia/DF dez 2006. - BRASIL. Política Nacional de Assistência Social. Brasília/DF 2004 - BRASIL. Presidência da República. Estatuto da Criança e do Adolescente. Lei n° 8069, de 13 de jul. 1990. - BRASIL. Presidência da República. Estatuto do Idoso. Lei nº 10741, de 1 de out. 2003. - BRASIL. Ministério do Desenvolvimento Social e Combate à Fome. Tipificação Nacional de Serviços Socioassistenciais. Brasília/DF 2009. </w:t>
      </w:r>
    </w:p>
    <w:p w14:paraId="2195C655" w14:textId="4394EE8D" w:rsidR="007B4C14" w:rsidRPr="00DD38F6" w:rsidRDefault="007B4C14" w:rsidP="007B4C14">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Atenção para matéria específica para todos os profissionais da saúde.</w:t>
      </w:r>
    </w:p>
    <w:p w14:paraId="6BF125A7" w14:textId="09E66254" w:rsidR="007B4C14" w:rsidRPr="00DD38F6" w:rsidRDefault="007B4C14" w:rsidP="007B4C14">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0024DC37" w14:textId="77777777" w:rsidR="007B4C14" w:rsidRPr="00DD38F6" w:rsidRDefault="007B4C1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658DD854" w14:textId="77777777" w:rsidR="00B56E67"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A</w:t>
      </w:r>
      <w:r w:rsidR="00B56E67" w:rsidRPr="00DD38F6">
        <w:rPr>
          <w:rFonts w:asciiTheme="minorHAnsi" w:eastAsia="Arial" w:hAnsiTheme="minorHAnsi" w:cstheme="minorHAnsi"/>
          <w:b/>
          <w:bCs/>
          <w:color w:val="171717" w:themeColor="background2" w:themeShade="1A"/>
          <w:sz w:val="24"/>
          <w:szCs w:val="24"/>
        </w:rPr>
        <w:t>UXILIAR DE OBRAS E SERVIÇOS</w:t>
      </w:r>
    </w:p>
    <w:p w14:paraId="78DDC6A9" w14:textId="77777777" w:rsidR="00B56E67" w:rsidRPr="00DD38F6" w:rsidRDefault="00B56E67" w:rsidP="00B56E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Noções básicas de higiene: higiene pessoal e no trabalho; Manuseio e utilização de ferramentas, produtos e materiais de trabalho; Equipamentos de proteção individual; Noções de primeiros socorros; Qualidade no atendimento ao público; Relações humanas no trabalho; Noções básicas de segurança no trabalho. Da descrição das atribuições da função – Anexo I deste edital.</w:t>
      </w:r>
    </w:p>
    <w:p w14:paraId="5BBF83D3" w14:textId="6F1B444B" w:rsidR="00B56E67" w:rsidRPr="00DD38F6" w:rsidRDefault="00B56E67" w:rsidP="00B56E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4253B698" w14:textId="77777777" w:rsidR="00B56E67" w:rsidRPr="00DD38F6" w:rsidRDefault="00B56E67"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7C8E82C2" w14:textId="19D79950" w:rsidR="004C5F3C" w:rsidRPr="00DD38F6" w:rsidRDefault="004C5F3C"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CHEFE GERAL DE SERVIÇOS E FISCALIZAÇÃO</w:t>
      </w:r>
    </w:p>
    <w:p w14:paraId="168652B0" w14:textId="77777777" w:rsidR="00446E43" w:rsidRPr="00DD38F6" w:rsidRDefault="00732CFD" w:rsidP="009661EF">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Noções de higiene, bem-estar social e segurança da população. Noções de legislação de Trânsito. Normas reguladoras da Emissão de Ruídos. Normas reguladoras da Emissão de Gases. Poder de polícia do Município: meios de atuação da fiscalização. Atos administrativos relacionados ao poder de polícia: atributos, elementos, discricionariedade, vinculação; autorização e licença.</w:t>
      </w:r>
      <w:r w:rsidR="001F7B6C" w:rsidRPr="00DD38F6">
        <w:rPr>
          <w:rFonts w:asciiTheme="minorHAnsi" w:eastAsia="Arial" w:hAnsiTheme="minorHAnsi" w:cstheme="minorHAnsi"/>
          <w:bCs/>
          <w:color w:val="171717" w:themeColor="background2" w:themeShade="1A"/>
          <w:sz w:val="24"/>
          <w:szCs w:val="24"/>
        </w:rPr>
        <w:t xml:space="preserve"> IPTU – Imposto sobre Propriedade Predial e Territorial Urbana. Hipótese de incidência tributária. Critério material. Critério espacial. Critério temporal. Relação jurídica tributaria. Critério pessoal. Critério quantitativo. Progressividade. Critério da localização do imóvel. ITBI – Imposto sobre Transmissão “inter-vivos”, a qualquer título, por ato oneroso, de Bens Imóveis, por natureza ou acessão física. Hipótese de incidência tributária. Critério material. Critério espacial. Critério temporal. Relação jurídica tributaria. ISSQN – Imposto Sobre Serviços de Qualquer Natureza. Hipótese de incidência tributária. Critério material. Critério espacial. Critério temporal. Relação jurídica tributaria. Listas de Serviços. Imunidades e Isenções. Formas de Tributação: Simples Nacional. TAXAS – Regime Jurídico. Distinção entre taxa em razão de exercício do poder de polícia e de serviços públicos. Características: especificidade e divisibilidade. Limites objetivos para cobrança de Taxas.</w:t>
      </w:r>
      <w:r w:rsidR="009661EF" w:rsidRPr="00DD38F6">
        <w:rPr>
          <w:rFonts w:asciiTheme="minorHAnsi" w:eastAsia="Arial" w:hAnsiTheme="minorHAnsi" w:cstheme="minorHAnsi"/>
          <w:bCs/>
          <w:color w:val="171717" w:themeColor="background2" w:themeShade="1A"/>
          <w:sz w:val="24"/>
          <w:szCs w:val="24"/>
        </w:rPr>
        <w:t xml:space="preserve"> </w:t>
      </w:r>
    </w:p>
    <w:p w14:paraId="6CD8271D" w14:textId="18F1FD12" w:rsidR="009661EF" w:rsidRPr="00DD38F6" w:rsidRDefault="009661EF" w:rsidP="009661EF">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5730A746" w14:textId="5CEF8BEF" w:rsidR="001F7B6C" w:rsidRPr="00DD38F6" w:rsidRDefault="001F7B6C" w:rsidP="001F7B6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p>
    <w:p w14:paraId="4A150151" w14:textId="084C1810" w:rsidR="00FA01EA"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lastRenderedPageBreak/>
        <w:t>E</w:t>
      </w:r>
      <w:r w:rsidR="00713429" w:rsidRPr="00DD38F6">
        <w:rPr>
          <w:rFonts w:asciiTheme="minorHAnsi" w:eastAsia="Arial" w:hAnsiTheme="minorHAnsi" w:cstheme="minorHAnsi"/>
          <w:b/>
          <w:bCs/>
          <w:color w:val="171717" w:themeColor="background2" w:themeShade="1A"/>
          <w:sz w:val="24"/>
          <w:szCs w:val="24"/>
        </w:rPr>
        <w:t>LETRICISTA</w:t>
      </w:r>
    </w:p>
    <w:p w14:paraId="5114CFA8" w14:textId="77777777" w:rsidR="00446E43" w:rsidRPr="00DD38F6" w:rsidRDefault="00FA01E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Noções sobre a prática do trabalho. Acionamentos Elétricos. Básico de Eletricidade. Inversor de Frequência. NR-10 Segurança em Instalações e Serviços com Eletricidade. Instalações de Sistemas Prediais. Os conteúdos acima relacionados estão em conformidade com as normas técnicas vigentes, em especial as seguintes: NBR IEC 60309, NBR 5410, NBR 5419, NBR 5444, NBR 14136 e NR 06, NR10”. </w:t>
      </w:r>
    </w:p>
    <w:p w14:paraId="16329A83" w14:textId="3A1EF7CA" w:rsidR="00FA01EA" w:rsidRPr="00DD38F6" w:rsidRDefault="00FA01E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w:t>
      </w:r>
    </w:p>
    <w:p w14:paraId="74BEC77B" w14:textId="77777777" w:rsidR="00FA01EA" w:rsidRPr="00DD38F6" w:rsidRDefault="00FA01E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30F1929D" w14:textId="7D4D6A07" w:rsidR="004B4C37" w:rsidRPr="00DD38F6" w:rsidRDefault="00713429"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ENFERMEIRO DO PSF</w:t>
      </w:r>
    </w:p>
    <w:p w14:paraId="27DEEA62"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Fundamentos da prática de Enfermagem: bases teóricas do cuidado de enfermagem; sinais vitais; avaliação de saúde e exame físico; sistematização da Assistência de Enfermagem; prevenção e controle de infecção; administração de medicamentos e preparo de soluções; integridade da pele e cuidados de feridas; Enfermagem na Atenção Primária em Saúde; conhecimentos e princípios que fundamentam a Estratégia de Saúde da Família; conceitos básicos de epidemiologia; indicadores de saúde; metas de desenvolvimento do milênio; educação em saúde; vigilância em saúde; sistemas de Informação em saúde; doenças e agravos não transmissíveis; doenças transmissíveis; enfermagem em psiquiatria; saúde mental; política nacional de saúde mental; exercício profissional de enfermagem: história da enfermagem, legislação aplicada à enfermagem; ética e bioética; Programa Nacional de Imunização; Princípios e Diretrizes do Sistema Único de Saúde e a Lei Orgânica da Saúde; saúde do trabalhador; biossegurança; saúde do adulto; saúde da mulher; saúde do homem; saúde da criança; saúde do adolescente e do jovem; saúde do idoso; práticas integrativas e complementares no Sistema Único de Saúde; pessoas com necessidades especiais; Política Nacional de Humanização; Ações de enfermagem na Atenção Básica Diabetes, Hipertensão Arterial, Prevenção de Câncer de Mama e Cérvico- Uterino.</w:t>
      </w:r>
    </w:p>
    <w:p w14:paraId="2DD27E2E"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Referências Bibliográficas</w:t>
      </w:r>
    </w:p>
    <w:p w14:paraId="2A99C8EB" w14:textId="396C030E"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BRASIL. Ministério da Saúde. Coordenação de Controle de Infecção</w:t>
      </w:r>
      <w:r w:rsidR="00BC1ED5"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Hospitalar. Processamento de Artigos e Superfícies em Estabelecimentos de</w:t>
      </w:r>
      <w:r w:rsidR="00BC1ED5"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Saúde. 2.ª ed. Brasília, 1994. 50 p.</w:t>
      </w:r>
    </w:p>
    <w:p w14:paraId="50C7C62D" w14:textId="36C96F34"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-BRÊTAS, A.C.P; GAMBA, M.A. Enfermagem e Saúde do Adulto – Série</w:t>
      </w:r>
      <w:r w:rsidR="00BC1ED5"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Enfermagem. Barueri, SP: Manole, 2006.</w:t>
      </w:r>
    </w:p>
    <w:p w14:paraId="1B0A9AF2"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STEFANELLI, M.C.; FUKUDA, I.M.K.; ARANTES, E.C. Enfermagem psiquiátrica em suas dimensões assistenciais – Série Enfermagem. Barueri, SP: Manole, 2008.</w:t>
      </w:r>
    </w:p>
    <w:p w14:paraId="00E6ED4A"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Brunner &amp; Suddarth, tratado de enfermagem médico-cirúrgica / [editores] Suzanne C. Smeltzer... [et al.] ; [revisão técnica Isabel Cristina Fonseca da Cruz, Ivone Evangelista Cabral ; tradução Antonio Francisco Dieb Paulo, José Eduardo Ferreira de Figueiredo, Patricia Lydie Voeux]. – [Reimpr.]. – Rio de Janeiro : Guanabara Koogan, 2014.</w:t>
      </w:r>
    </w:p>
    <w:p w14:paraId="3629EC47"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POTTER, Patrícia A.; PERRY, Anne Griffin. Fundamentos de Enfermagem.</w:t>
      </w:r>
    </w:p>
    <w:p w14:paraId="015A22B6"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7.ª ed. Elsevier, 2009.</w:t>
      </w:r>
    </w:p>
    <w:p w14:paraId="79F2408F"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GONÇALVES, Ana Maria Pinheiro. SAE – Sistematização da Assistência de Enfermagem: guia prático. Rio de Janeiro: Guanabara Koogan, 2008.</w:t>
      </w:r>
    </w:p>
    <w:p w14:paraId="5DA3A0BD"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DOENGES, M.D.; MOORHOUSE, M.F.; MURR, A.C. Diagnósticos de Enfermagem: intervenções, prioridades, fundamentos. 12.ª ed. Rio de Janeiro: Guanabara. Koogan, 2011.</w:t>
      </w:r>
    </w:p>
    <w:p w14:paraId="695A6287"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lastRenderedPageBreak/>
        <w:t>- Código de Ética dos Profissionais de Enfermagem.</w:t>
      </w:r>
    </w:p>
    <w:p w14:paraId="4B82B626"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Cadernos de Atenção Básica http://dab.saude.gov.br/portaldab/biblioteca.php.</w:t>
      </w:r>
    </w:p>
    <w:p w14:paraId="7092B93A"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Brasil. Ministério da Saúde. Secretaria de Vigilância em Saúde. Coordenação-Geral de Desenvolvimento da Epidemiologia em Serviços. Guia de Vigilância em Saúde: [recurso eletrônico] / Ministério da Saúde, Secretaria de Vigilância em Saúde, Coordenação-Geral de Desenvolvimento da Epidemiologia e Serviços. – 1. ed. atual. – Brasília: Ministério da Saúde, 2016. 773 p.</w:t>
      </w:r>
    </w:p>
    <w:p w14:paraId="47D8D5B7" w14:textId="77777777"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Atenção para o conteúdo para todos os profissionais da saúde.</w:t>
      </w:r>
    </w:p>
    <w:p w14:paraId="1237A3C2" w14:textId="648B99D5" w:rsidR="004B4C37" w:rsidRPr="00DD38F6" w:rsidRDefault="004B4C37" w:rsidP="004B4C3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2A237401" w14:textId="77777777" w:rsidR="004B4C37" w:rsidRPr="00DD38F6" w:rsidRDefault="004B4C37"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6B6B5C0C" w14:textId="28A09AD3" w:rsidR="006B2C6A" w:rsidRPr="00DD38F6" w:rsidRDefault="0020471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ENGENHEIRO AGRÔNOMO</w:t>
      </w:r>
    </w:p>
    <w:p w14:paraId="150EA60C" w14:textId="77777777" w:rsidR="00446E43" w:rsidRPr="00DD38F6" w:rsidRDefault="006B2C6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Agrotóxico; - Organização Rural; - Solo; - Microbacia Hidrográfica; - Legislação Rural e Meio Ambiente; - Meio Ambiente e seus elementos: Fatores físicos e sociais; Áreas: Urbana e Rural; Proteção Ambiental; Ciclos da natureza; Legislação; Lei nº 12.651 de 2012 e alterações - Novo Código Florestal; Política Nacional do Meio Ambiente. Princípios. Responsabilidade civil ambiental. Licenciamento ambiental. Ilícitos penais e sanções administrativas. Desapropriação ambiental. Áreas de proteção. Águas. Mananciais; - Legislação Sanitária Federal e Código Sanitário do Estado – SP (Lei nº 10.083 de 23/09/98). - Normas e procedimentos de Seguro Rural; - Zootecnia: Bovino, Equino, Caprino, Ovino e Suíno; - Apicultura, Piscicultura e outras culturas; - Fitotecnia: Milho, Feijão, Amendoim, Soja, Trigo, Café, Citrus, Melancia, Abacaxi, Maracujá, Arroz, Etc. </w:t>
      </w:r>
    </w:p>
    <w:p w14:paraId="53A6309A" w14:textId="266F409E" w:rsidR="006B2C6A" w:rsidRPr="00DD38F6" w:rsidRDefault="006B2C6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5F3E46DA" w14:textId="77777777" w:rsidR="006B2C6A" w:rsidRPr="00DD38F6" w:rsidRDefault="006B2C6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3148B796" w14:textId="131736A9" w:rsidR="00B629A2" w:rsidRPr="00DD38F6" w:rsidRDefault="0020471A"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ENGENHEIRO CIVIL</w:t>
      </w:r>
    </w:p>
    <w:p w14:paraId="40430472" w14:textId="77777777" w:rsidR="00B629A2" w:rsidRPr="00DD38F6" w:rsidRDefault="00B629A2" w:rsidP="00B629A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Planejamento Urbano. Legislação Federal: Proteção do patrimônio histórico e artístico nacional. Parcelamento de solo urbano. Contratos e licitações: contratos, aditivos contratuais, especificações técnicas, Lei nº 14.133/2021, Lei nº 10.520 e Decreto nº 3.555/2000. Estatuto das Cidades. Política Nacional de Mobilidade Urbana. Novo Código Florestal Brasileiro. Legislação Estadual: parcelamento do solo urbano. Geologia aplicada à Engenharia. Resistência dos Materiais. Topografia. Urbanismo. Hidráulica. Materiais de Construção: propriedades, ensaios tecnológicos. Tipos de materiais. Teorias das Estruturas. Estradas e pavimentação. Hidrologia aplicada. Mecânica dos Solos. Estruturas em concreto armado, aço e madeira. Estruturas em concreto Pré-Moldado e Protendido. Fundações: investigação do solo, ensaios tecnológicos, propriedades, tipos de fundações. Planejamento de análise de orçamento, custos diretos e indiretos, empregos sociais, quantificação de insumos e serviços. Saneamento urbano. Equipamentos Urbanos. Gerenciamento da Construção Civil. Cadastro Fiscal Imobiliário.</w:t>
      </w:r>
    </w:p>
    <w:p w14:paraId="1E0473CA" w14:textId="660E5F34" w:rsidR="00B629A2" w:rsidRPr="00DD38F6" w:rsidRDefault="00B629A2" w:rsidP="00B629A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02C583AD" w14:textId="77777777" w:rsidR="00B629A2" w:rsidRPr="00DD38F6" w:rsidRDefault="00B629A2"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42A1DB0F" w14:textId="2054FEC6" w:rsidR="00333349"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F</w:t>
      </w:r>
      <w:r w:rsidR="00142641" w:rsidRPr="00DD38F6">
        <w:rPr>
          <w:rFonts w:asciiTheme="minorHAnsi" w:eastAsia="Arial" w:hAnsiTheme="minorHAnsi" w:cstheme="minorHAnsi"/>
          <w:b/>
          <w:bCs/>
          <w:color w:val="171717" w:themeColor="background2" w:themeShade="1A"/>
          <w:sz w:val="24"/>
          <w:szCs w:val="24"/>
        </w:rPr>
        <w:t>ISCAL</w:t>
      </w:r>
    </w:p>
    <w:p w14:paraId="2402DAFF" w14:textId="77777777" w:rsidR="00713429" w:rsidRPr="00DD38F6" w:rsidRDefault="00713429" w:rsidP="0071342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Elementos do Direito Urbanístico. Função social da propriedade. Parcelamento, uso e ocupação dosolo urbano. Instrumentos da política e gestão urbana. Regiões metropolitanas, aglomerações urbanas e microrregiões. Desapropriação e servidão. Conceito do solo criado. Operações urbanas.</w:t>
      </w:r>
    </w:p>
    <w:p w14:paraId="1C98257B" w14:textId="77777777" w:rsidR="00713429" w:rsidRPr="00DD38F6" w:rsidRDefault="00713429" w:rsidP="0071342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Infraestrutura e serviços urbanos. Assuntos relativos a arquitetura e construção civil. Bens </w:t>
      </w:r>
      <w:r w:rsidRPr="00DD38F6">
        <w:rPr>
          <w:rFonts w:asciiTheme="minorHAnsi" w:eastAsia="Arial" w:hAnsiTheme="minorHAnsi" w:cstheme="minorHAnsi"/>
          <w:bCs/>
          <w:color w:val="171717" w:themeColor="background2" w:themeShade="1A"/>
          <w:sz w:val="24"/>
          <w:szCs w:val="24"/>
        </w:rPr>
        <w:lastRenderedPageBreak/>
        <w:t>Municipais. Conceito, classificação, uso e alienação. Estrutura e atribuições do Conselho de Defesa do Patrimônio Histórico, Arqueológico, Artístico e Turístico do Estado de São Paulo. (CONDEPHAT). Noções de Direito Constitucional: Princípios Fundamentais da Constituição de 1988. Direitos e Garantias fundamentais. Organização do Estado e dos Poderes. Noções do direito Penal: dos crimes contra a Administração Pública – arts. 312 a 327 do Código Penal. Normas Constitucionais sobre Administração Pública: artigos 37 a 41 da Constituição Federal.</w:t>
      </w:r>
    </w:p>
    <w:p w14:paraId="616CF7CC" w14:textId="13E2A60B" w:rsidR="00333349" w:rsidRPr="00DD38F6" w:rsidRDefault="00713429" w:rsidP="0071342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especificas do cargo/função.</w:t>
      </w:r>
    </w:p>
    <w:p w14:paraId="25C7C9B1" w14:textId="77777777" w:rsidR="00333349" w:rsidRPr="00DD38F6" w:rsidRDefault="00333349"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4D13612E" w14:textId="4C6CE261" w:rsidR="00C9548C"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F</w:t>
      </w:r>
      <w:r w:rsidR="00C9548C" w:rsidRPr="00DD38F6">
        <w:rPr>
          <w:rFonts w:asciiTheme="minorHAnsi" w:eastAsia="Arial" w:hAnsiTheme="minorHAnsi" w:cstheme="minorHAnsi"/>
          <w:b/>
          <w:bCs/>
          <w:color w:val="171717" w:themeColor="background2" w:themeShade="1A"/>
          <w:sz w:val="24"/>
          <w:szCs w:val="24"/>
        </w:rPr>
        <w:t>ONOAUDIÓLOGO</w:t>
      </w:r>
    </w:p>
    <w:p w14:paraId="4B30C734" w14:textId="77777777" w:rsidR="00446E43" w:rsidRPr="00DD38F6" w:rsidRDefault="00C9548C" w:rsidP="00C9548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Programa de Saúde de Família. Trabalho em equipe multiprofissional. Código de ética da Fonoaudiologia. Fonoaudiologia na saúde pública. Abordagem do desenvolvimento humano. Crescimento e desenvolvimento das estruturas e funções dos órgãos fonoarticulatórios. Comunicação verbal e não verbal. Linguagem e comunicação no Idoso. Alterações de memória no idoso. Dominância cerebral e linguagem. Classificação, avaliação e tratamentos das afasias. Reabilitação nas seguintes patologias: acidente vascular cerebral, doenças da unidade motora, doenças degenerativas do sistema nervoso central, neoplasias. Diagnóstico e reabilitação do déficit auditivo; audiologia; processamento auditivo central. Avaliação e tratamento dos distúrbios da deglutição na população neonatal, pediátrica e adulta/disfagia. Gagueira. Respiração: tipo, capacidade, coordenação pneumofônica. Ressonância. Avaliaçã da motricidade oral. Distúrbio articulatório. Fissuras. Paralisia cerebral. Avaliação e tratamento das disfonias. Fonoaudiologia escolar. </w:t>
      </w:r>
    </w:p>
    <w:p w14:paraId="0F419D9B" w14:textId="6E04DA1F" w:rsidR="00C9548C" w:rsidRPr="00DD38F6" w:rsidRDefault="00C9548C" w:rsidP="00C9548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Atenção para o conteúdo para todos os profissionais da saúde.</w:t>
      </w:r>
    </w:p>
    <w:p w14:paraId="10592D47" w14:textId="6347FFEC" w:rsidR="00C9548C" w:rsidRPr="00DD38F6" w:rsidRDefault="00C9548C" w:rsidP="00C9548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2B487B41" w14:textId="77777777" w:rsidR="00C9548C" w:rsidRPr="00DD38F6" w:rsidRDefault="00C9548C"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73C98CC5" w14:textId="5122CAC9" w:rsidR="005B49BD" w:rsidRPr="00DD38F6" w:rsidRDefault="00563C2B"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LANÇADOR</w:t>
      </w:r>
    </w:p>
    <w:p w14:paraId="6F9C6108" w14:textId="77777777"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Direito tributário: Noções básicas de legislação tributária. Lei Federal nº 5.172, de 25 de outubro de</w:t>
      </w:r>
    </w:p>
    <w:p w14:paraId="5D435FB3" w14:textId="77777777"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1966 (Código Tributário Nacional). Competência tributária da União, Estados e Municípios.</w:t>
      </w:r>
    </w:p>
    <w:p w14:paraId="7CBB302A" w14:textId="77777777"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Limitações Constitucionais ao Poder de Tributar, imunidades e isenções. Princípios Constitucionais</w:t>
      </w:r>
    </w:p>
    <w:p w14:paraId="1F8500A3" w14:textId="03FF23B5"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Tributários. Conceito e Classificação dos Tributos. Capacidade tributária: sujeito ativo e passivo; contribuinte e responsável; responsabilidade solidária; responsabilidade de terceiros, responsabilidade por infrações; substituição tributária. Crédito Tributário: constituição; modalidades de Lançamento; suspensão, extinção e exclusão do crédito tributário. Garantias do crédito tributário. Prescrição e Decadência. Constituição Federal de 1988. Retenções de impostos em nota fiscal - INSS, ISS e IRRF – conceito; Taxas: Distinção entre taxa em razão de exercício do poder de política e de serviços públicos. Características: especificidade e divisibilidade. Limites objetivos para cobrança de Taxas. Hipóteses de Incidência Tributária. Distinção entre Taxas, Tarifas</w:t>
      </w:r>
    </w:p>
    <w:p w14:paraId="6510B8F1" w14:textId="762928AA"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e Preço Público. Contribuição de melhoria, Dívida ativa.</w:t>
      </w:r>
      <w:r w:rsidR="00CB1069"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Simples Nacional: Lei Federal 123/2006 (Estatuto Nacional da Micro e Pequena Empresa), Resolução</w:t>
      </w:r>
      <w:r w:rsidR="00CB1069"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CGSN nº 140/2018 e alterações posteriores (Comitê Gestor do Simples Nacional).</w:t>
      </w:r>
      <w:r w:rsidR="00CB1069"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Tributos Municipais: Código Tributário Municipal; IPTU – Imposto sobre Propriedade Predial e</w:t>
      </w:r>
      <w:r w:rsidR="00CB1069"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Territorial Urbana. Hipótese de incidência tributária, critério material, critério espacial, critério</w:t>
      </w:r>
      <w:r w:rsidR="00CB1069"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 xml:space="preserve">temporal. Relação jurídica tributaria. Critério pessoal. </w:t>
      </w:r>
      <w:r w:rsidRPr="00DD38F6">
        <w:rPr>
          <w:rFonts w:asciiTheme="minorHAnsi" w:eastAsia="Arial" w:hAnsiTheme="minorHAnsi" w:cstheme="minorHAnsi"/>
          <w:bCs/>
          <w:color w:val="171717" w:themeColor="background2" w:themeShade="1A"/>
          <w:sz w:val="24"/>
          <w:szCs w:val="24"/>
        </w:rPr>
        <w:lastRenderedPageBreak/>
        <w:t>Critério quantitativo. Progressividade. Critério</w:t>
      </w:r>
      <w:r w:rsidR="00CB1069"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da localização do imóvel. ITBI – Imposto sobre Transmissão “inter-vivos”, a qualquer título, por ato</w:t>
      </w:r>
      <w:r w:rsidR="009C50FA"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oneroso, de Bens Imóveis, por natureza ou acessão física. Hipótese de incidência tributária, critério</w:t>
      </w:r>
      <w:r w:rsidR="009C50FA"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material, critério espacial, critério temporal, relação jurídica tributaria. ISSQN – Imposto Sobre</w:t>
      </w:r>
      <w:r w:rsidR="009C50FA"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Serviços de Qualquer Natureza. Hipótese de incidência tributária, critério material, critério espacial,</w:t>
      </w:r>
      <w:r w:rsidR="009C50FA"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critério temporal, relação jurídica tributaria, lista de serviços, imunidades e isenções, formas de</w:t>
      </w:r>
      <w:r w:rsidR="009C50FA"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tributação, Lei Complementar Nº 116, de 31 de julho de 2003.</w:t>
      </w:r>
    </w:p>
    <w:p w14:paraId="4D93E9EA" w14:textId="77777777"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Contabilidade Geral: Normas Brasileiras de Contabilidade Técnicas Gerais (NBC TG), Lei 6.404/1976</w:t>
      </w:r>
    </w:p>
    <w:p w14:paraId="3E819338" w14:textId="77777777"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e Lei nº 11.638/2007 e alterações posteriores. Escrituração contábil; elaboração de demonstrações</w:t>
      </w:r>
    </w:p>
    <w:p w14:paraId="0BF9A3B0" w14:textId="77777777"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contábeis: Balanço Patrimonial, Demonstração de Resultado de Exercício, Demonstração dos Fluxos</w:t>
      </w:r>
    </w:p>
    <w:p w14:paraId="175BABF7" w14:textId="2CE6441E"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de Caixa, Demonstração da Mutações do Patrimônio Líquido; componentes patrimoniais, fatos</w:t>
      </w:r>
      <w:r w:rsidR="009C50FA"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contábeis e variações patrimoniais, apuração de resultado; método de avaliação de estoque, plano</w:t>
      </w:r>
    </w:p>
    <w:p w14:paraId="796956B0" w14:textId="7C1053AC"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de contas, análise das demonstrações contábeis: análise vertical e horizontal, índice de liquidez</w:t>
      </w:r>
      <w:r w:rsidR="009C50FA"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geral, corrente, seca e imediata.</w:t>
      </w:r>
    </w:p>
    <w:p w14:paraId="6E182A30" w14:textId="13A75342"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Noções do direito penal: dos crimes contra a administração pública - arts. 312 a 327 do Código Penal.</w:t>
      </w:r>
    </w:p>
    <w:p w14:paraId="7E00C281" w14:textId="77777777" w:rsidR="009C50FA" w:rsidRPr="00DD38F6" w:rsidRDefault="009C50FA" w:rsidP="009C50FA">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3D1F7799" w14:textId="7B3BFAC6" w:rsidR="005B49BD" w:rsidRPr="00DD38F6" w:rsidRDefault="005B49BD" w:rsidP="005B49B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p>
    <w:p w14:paraId="539BC1F2" w14:textId="2589B441" w:rsidR="00893D26" w:rsidRPr="00DD38F6" w:rsidRDefault="00563C2B"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MECÂNICO</w:t>
      </w:r>
    </w:p>
    <w:p w14:paraId="580FF280" w14:textId="77777777" w:rsidR="00893D26" w:rsidRPr="00DD38F6" w:rsidRDefault="00893D26" w:rsidP="00893D26">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Organização e segurança do local trabalho; Manutenção automotiva; Recebimento e entrega de veículos; Ferramentas e equipamentos; Instrumentos de medição; Grandezas e Unidades Elétricas; Componentes Elétricos e Eletrônicos; Circuitos Elétricos; Sistema de Carga e Partida; Anomalias no sistema de carga e partida; Manual de reparações; Sistema de Sinalização e Iluminação.</w:t>
      </w:r>
    </w:p>
    <w:p w14:paraId="6A66F524" w14:textId="76D6F2EF" w:rsidR="00893D26" w:rsidRPr="00DD38F6" w:rsidRDefault="00893D26" w:rsidP="00893D26">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03ACB325" w14:textId="77777777" w:rsidR="00893D26" w:rsidRPr="00DD38F6" w:rsidRDefault="00893D26"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71707738" w14:textId="0C91BC96" w:rsidR="00777F09" w:rsidRPr="00DD38F6" w:rsidRDefault="000A0E96"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MÉDICO CLÍNICO GERAL</w:t>
      </w:r>
    </w:p>
    <w:p w14:paraId="60DD0718" w14:textId="77777777" w:rsidR="00803259"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Semiologia médica na prática clínica; Radiologia Básica na prática clínica; Patologia Geral; Epidemiologia Geral; Farmacologia básica; Ética Médica. Hipertensão Arterial; Arritmias cardíacas; Doenças coronarianas; Embolia pulmonar; Asma brônquica; Hemorragia digestiva; Úlceras e gastrites; Hepatites; Obstrução intestinal; Isquemia mesentérica; Pancreatites; Diarreias; Parasitoses; Doenças inflamatórias intestinais; Anemias; Neoplasias malignas mais prevalentes; cefaleias e enxaquecas; Convulsões; Acidente vascular encefálico; Infecção urinária; Cólica renal; Infecção das vias aéreas superiores; Pneumonia adquirida na Comunidade; Diabetes tipo I e Tipo II; Obesidade; Artrites; Lombalgia; AIDS; Síndrome Gripal e Doença Respiratória Aguda Grave; Dengue; Tabagismo; Etilismo.</w:t>
      </w:r>
    </w:p>
    <w:p w14:paraId="1A661DDB" w14:textId="77777777" w:rsidR="00803259"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Referências Bibliográficas </w:t>
      </w:r>
    </w:p>
    <w:p w14:paraId="5A9410E1" w14:textId="77777777" w:rsidR="00803259"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 ESF DUNCAN, B. BRUCE, SCHIMIDT, MARIA INÊS e GIUGLIANI, R. J. ELSA, e Colaboradores Medicina Ambulatorial </w:t>
      </w:r>
    </w:p>
    <w:p w14:paraId="7D587C06" w14:textId="77777777" w:rsidR="00803259"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 Conduta clínica em Atenção Primária, Ed. Artes Médicas, 1996. - TRATADO DE CLÍNICA MÉDICA, A. C. Lopes &amp; V. Amato Neto, Editora Roca, 2006. </w:t>
      </w:r>
    </w:p>
    <w:p w14:paraId="40C7718E" w14:textId="568722E7" w:rsidR="00803259"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CODIGO DE ÉTICA MÉDICA-CRM/CFM Cecil Tratado de Medicina Interna – 22ª Ed. 2 Vol. Autor: Goldman, Ausiello Editora: Elsevier ROQUAYROL, Zélia e Norimar Filho</w:t>
      </w:r>
      <w:r w:rsidR="008C5DC1"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 xml:space="preserve">- Epidemiologia &amp; Saúde 7ª </w:t>
      </w:r>
      <w:r w:rsidRPr="00DD38F6">
        <w:rPr>
          <w:rFonts w:asciiTheme="minorHAnsi" w:eastAsia="Arial" w:hAnsiTheme="minorHAnsi" w:cstheme="minorHAnsi"/>
          <w:bCs/>
          <w:color w:val="171717" w:themeColor="background2" w:themeShade="1A"/>
          <w:sz w:val="24"/>
          <w:szCs w:val="24"/>
        </w:rPr>
        <w:lastRenderedPageBreak/>
        <w:t xml:space="preserve">edição-2013. </w:t>
      </w:r>
    </w:p>
    <w:p w14:paraId="095F91C7" w14:textId="77777777" w:rsidR="00446E43"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 Way, LW et al. – Cirurgia – Diagnóstico e Tratamento 11ª Ed. Guanabara Koogan, 2004. </w:t>
      </w:r>
    </w:p>
    <w:p w14:paraId="3E5C3AF0" w14:textId="2956FE1E" w:rsidR="00803259"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Atenção para matéria específica para todos os profissionais da saúde.</w:t>
      </w:r>
    </w:p>
    <w:p w14:paraId="013AEBC9" w14:textId="734DE7AB" w:rsidR="00777F09" w:rsidRPr="00DD38F6" w:rsidRDefault="00803259" w:rsidP="00803259">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1FE0E637" w14:textId="77777777" w:rsidR="00777F09" w:rsidRPr="00DD38F6" w:rsidRDefault="00777F09"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1AC5AD12" w14:textId="20E03446" w:rsidR="005517DD" w:rsidRPr="00DD38F6" w:rsidRDefault="00FA5305"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MÉDICO DO PSF</w:t>
      </w:r>
    </w:p>
    <w:p w14:paraId="36FA509A" w14:textId="77777777" w:rsidR="005517DD"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Semiologia médica na prática clínica; Radiologia Básica na prática clínica; Patologia Geral; Epidemiologia Geral; Farmacologia básica; Ética Médica. Hipertensão Arterial; Arritmias cardíacas; Doenças coronarianas; Embolia pulmonar; Asma brônquica; Hemorragia digestiva; Úlceras e gastrites; Hepatites; Obstrução intestinal; Isquemia mesentérica; Pancreatites; Diarreias; Parasitoses; Doenças inflamatórias intestinais; Anemias; Neoplasias malignas mais prevalentes; cefaleias e enxaquecas; Convulsões; Acidente vascular encefálico; Infecção urinária; Cólica renal; Infecção das vias aéreas superiores; Pneumonia adquirida na Comunidade; Diabetes tipo I e Tipo II; Obesidade; Artrites; Lombalgia; AIDS; Síndrome Gripal e Doença Respiratória Aguda Grave; Dengue; Tabagismo; Etilismo. </w:t>
      </w:r>
    </w:p>
    <w:p w14:paraId="3BF2EF66" w14:textId="77777777" w:rsidR="005517DD"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Referências Bibliográficas</w:t>
      </w:r>
    </w:p>
    <w:p w14:paraId="71D6F285" w14:textId="77777777" w:rsidR="005517DD"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ESF DUNCAN, B. BRUCE, SCHIMIDT, MARIA INÊS e GIUGLIANI, R. J. ELSA, e Colaboradores Medicina Ambulatorial - Conduta clínica em Atenção Primária, Ed. Artes Médicas, 1996.</w:t>
      </w:r>
    </w:p>
    <w:p w14:paraId="5E22C9AE" w14:textId="77777777" w:rsidR="005517DD"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 TRATADO DE CLÍNICA MÉDICA, A. C. Lopes &amp; V. Amato Neto, Editora Roca, 2006. </w:t>
      </w:r>
    </w:p>
    <w:p w14:paraId="77A011AB" w14:textId="77777777" w:rsidR="005517DD"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CODIGO DE ÉTICA MÉDICA-CRM/CFM Cecil Tratado de Medicina Interna – 22ª Ed. 2 Vol. Autor: Goldman, Ausiello Editora: Elsevier ROQUAYROL, Zélia e Norimar Filho- Epidemiologia &amp; Saúde 7ª edição-2013.</w:t>
      </w:r>
    </w:p>
    <w:p w14:paraId="6487292F" w14:textId="77777777" w:rsidR="00446E43"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  Way, LW et al. – Cirurgia – Diagnóstico e Tratamento 11ª Ed. Guanabara Koogan, 2004. </w:t>
      </w:r>
    </w:p>
    <w:p w14:paraId="52D2B7D1" w14:textId="326840B5" w:rsidR="005517DD"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Atenção para matéria específica para todos os profissionais da saúde.</w:t>
      </w:r>
    </w:p>
    <w:p w14:paraId="43553B81" w14:textId="2DEA536C" w:rsidR="005517DD" w:rsidRPr="00DD38F6" w:rsidRDefault="005517DD" w:rsidP="005517D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0963B3E1" w14:textId="77777777" w:rsidR="005517DD" w:rsidRPr="00DD38F6" w:rsidRDefault="005517DD"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075BB3F3" w14:textId="31E81709" w:rsidR="000A332C" w:rsidRPr="00DD38F6" w:rsidRDefault="006C3B40"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MÉDICO NEUROPEDIATRA</w:t>
      </w:r>
    </w:p>
    <w:p w14:paraId="47FEF87A" w14:textId="77777777" w:rsidR="000A332C" w:rsidRPr="00DD38F6" w:rsidRDefault="000A332C" w:rsidP="000A332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Doenças neurológicas no período neonatal e malformações do sistema nervoso central: sofrimento fetal, kernicterus, alterações do sistema nervoso central devido à prematuridade, hemorragias intracranianas, malformações do sistema nervoso central. Infecções do sistema nervoso central: meningite, encefalite, meningoencefalite – fisiopatologia, diagnóstico e tratamento. Epilepsia e crise convulsiva febril: síndromes epiléticas, tratamento, farmacologia e efeitos colaterais das drogas antiepiléticas; Crise convulsiva febril diagnóstico e tratamento. Transtornos de atraso do desenvolvimento neuropsicomotor e de aprendizagem: fisiopatologia, diagnóstico e tratamento dos principais transtornos de aprendizado, TDAH e transtorno do espectro autista. Tumores do sistema nervoso central: fisiopatologia, diagnóstico e tratamento. Cefaleias: classificação, diagnóstico e tratamento. Doenças inflamatórias não infecciosas do sistema nervoso central: fisiopatologia, diagnóstico e tratamento.</w:t>
      </w:r>
    </w:p>
    <w:p w14:paraId="1B8F4926" w14:textId="77777777" w:rsidR="000A332C" w:rsidRPr="00DD38F6" w:rsidRDefault="000A332C" w:rsidP="000A332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Referências sugeridas</w:t>
      </w:r>
    </w:p>
    <w:p w14:paraId="62F5EEB3" w14:textId="77777777" w:rsidR="000A332C" w:rsidRPr="00DD38F6" w:rsidRDefault="000A332C" w:rsidP="000A332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 RODRIGUES M.M, VILANOVA LCP. Tratado de Neurologia Infantil. 1a. edição. Rio de Janeiro: Atheneu, 2017. 3. SWAIMAN K. F, ASHWAL S, FERRIERO DM, SCHOR NF. Swaiman's Pediatric </w:t>
      </w:r>
      <w:r w:rsidRPr="00DD38F6">
        <w:rPr>
          <w:rFonts w:asciiTheme="minorHAnsi" w:eastAsia="Arial" w:hAnsiTheme="minorHAnsi" w:cstheme="minorHAnsi"/>
          <w:bCs/>
          <w:color w:val="171717" w:themeColor="background2" w:themeShade="1A"/>
          <w:sz w:val="24"/>
          <w:szCs w:val="24"/>
        </w:rPr>
        <w:lastRenderedPageBreak/>
        <w:t>Neurology. 6a. ed. Philadelphia: Saunders, 2018.</w:t>
      </w:r>
    </w:p>
    <w:p w14:paraId="0FD33633" w14:textId="77777777" w:rsidR="000A332C" w:rsidRPr="00DD38F6" w:rsidRDefault="000A332C" w:rsidP="000A332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VOLPE J. J. Neurology of the Newborn, 6ª. Edição. Philadelphia: Saunders-Elsevier, 2018.</w:t>
      </w:r>
    </w:p>
    <w:p w14:paraId="34D30EF5" w14:textId="77777777" w:rsidR="000A332C" w:rsidRPr="00DD38F6" w:rsidRDefault="000A332C" w:rsidP="000A332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Atenção para matéria específica para todos os profissionais da saúde.</w:t>
      </w:r>
    </w:p>
    <w:p w14:paraId="4AEC2F03" w14:textId="1FF18AF9" w:rsidR="000A332C" w:rsidRPr="00DD38F6" w:rsidRDefault="000A332C" w:rsidP="000A332C">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2CF7ED8C" w14:textId="77777777" w:rsidR="000A332C" w:rsidRPr="00DD38F6" w:rsidRDefault="000A332C"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6BAF97B6" w14:textId="5726C0F9" w:rsidR="005A5402"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M</w:t>
      </w:r>
      <w:r w:rsidR="00AB1BF5" w:rsidRPr="00DD38F6">
        <w:rPr>
          <w:rFonts w:asciiTheme="minorHAnsi" w:eastAsia="Arial" w:hAnsiTheme="minorHAnsi" w:cstheme="minorHAnsi"/>
          <w:b/>
          <w:bCs/>
          <w:color w:val="171717" w:themeColor="background2" w:themeShade="1A"/>
          <w:sz w:val="24"/>
          <w:szCs w:val="24"/>
        </w:rPr>
        <w:t>OTORISTA</w:t>
      </w:r>
    </w:p>
    <w:p w14:paraId="71326C20" w14:textId="77777777" w:rsidR="005A5402" w:rsidRPr="00DD38F6" w:rsidRDefault="005A5402" w:rsidP="005A540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Técnicas de Primeiros Socorros; - Instrumentos e ferramentas; - Conhecimentos operacionais de eletricidade de autos; - Noções básicas de: mecânica, operação e manutenção preventiva dos equipamentos automotivos de veículos leves e pesados; - Conhecimento de sistema de funcionamento dos componentes dos equipamentos como: leitura do painel, nível de óleo, de água, condições de freio, pneus, etc; - Diagnósticos de falhas de funcionamento dos equipamentos; - Lubrificação e conservação do veículo; - Código de Trânsito Brasileiro – Lei nº 9.503, de 23 de Setembro de 1997, atualização e Legislação Complementar; - Resoluções do CONTRAN.</w:t>
      </w:r>
    </w:p>
    <w:p w14:paraId="46BA0F1C" w14:textId="018FC65B" w:rsidR="005A5402" w:rsidRPr="00DD38F6" w:rsidRDefault="005A5402" w:rsidP="005A540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Equipamentos de proteção individual; Relações humanas no trabalho; Noções básicas de segurança no trabalho.</w:t>
      </w:r>
      <w:r w:rsidR="00446E43"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w:t>
      </w:r>
    </w:p>
    <w:p w14:paraId="02589C60" w14:textId="1C73B983" w:rsidR="000D50BE" w:rsidRPr="00DD38F6" w:rsidRDefault="000D50BE" w:rsidP="005A540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p>
    <w:p w14:paraId="1EA097A2" w14:textId="6CF9F61A" w:rsidR="000D50BE" w:rsidRPr="00DD38F6" w:rsidRDefault="000D50BE" w:rsidP="005A540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OPERADOR DE MÁQUINAS</w:t>
      </w:r>
    </w:p>
    <w:p w14:paraId="11122687" w14:textId="1E169163" w:rsidR="005A5402" w:rsidRPr="00DD38F6" w:rsidRDefault="008F3E3B" w:rsidP="008F3E3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Peças e ferramentas convencionais; sistemas de direção (convencional, direção hidráulica). Sistemas de freios: funcionamento de freios, freios mecânicos, sistema hidráulicos, cilindros. Suspenção: molas e amortecedores; rodas e pneus. Desgaste de pneus. Geometria de eixo. Motores a explosão: tipos de motores (elementos essenciais dos motores, ignição); sistema de motor diesel (sistema de injeção; bomba; filtragem de óleo, lubrificação, sistema de refrigeração, partida, freio-motor, graxas para rolamento, manutenção e lubrificação); operação prática com máquinas e equipamentos. Código de Trânsito (artigos: 26 a 71, 80 a 90, 91 a 95, 144, 161 a 255 e artigos 256 a 268), direção defensiva, primeiros socorros, cargas perigosas, placas de sinalização, equipamentos obrigatórios, Código de Trânsito Brasileiro, manutenção e reparos no veículo/máquina, avarias sistema de aquecimento, freios, combustão, eletricidade, controle quilometragem / combustíveis / lubrificantes. Conservação e limpeza do veículo/máquina, condições adversas, segurança, instrumentos e controle, procedimento de operações, verificações diárias, manutenção periódica, ajustes, diagnóstico de falhas, engrenagens. Outras questões versando sobre as atividades e atribuições específicas do cargo. Noções de segurança, no posto de trabalho; Noções de higiene e limpeza no posto de trabalho; Noções básicas de mecânica. Equipamentos de proteção individual; Relações humanas no trabalho; Noções básicas de segurança no trabalho.</w:t>
      </w:r>
      <w:r w:rsidR="00446E43"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73E9969B" w14:textId="77777777" w:rsidR="008F3E3B" w:rsidRPr="00DD38F6" w:rsidRDefault="008F3E3B" w:rsidP="008F3E3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7A390DFA" w14:textId="4DF440CC" w:rsidR="00D81995"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P</w:t>
      </w:r>
      <w:r w:rsidR="00AB1BF5" w:rsidRPr="00DD38F6">
        <w:rPr>
          <w:rFonts w:asciiTheme="minorHAnsi" w:eastAsia="Arial" w:hAnsiTheme="minorHAnsi" w:cstheme="minorHAnsi"/>
          <w:b/>
          <w:bCs/>
          <w:color w:val="171717" w:themeColor="background2" w:themeShade="1A"/>
          <w:sz w:val="24"/>
          <w:szCs w:val="24"/>
        </w:rPr>
        <w:t xml:space="preserve">ROFESSOR </w:t>
      </w:r>
      <w:r w:rsidRPr="00DD38F6">
        <w:rPr>
          <w:rFonts w:asciiTheme="minorHAnsi" w:eastAsia="Arial" w:hAnsiTheme="minorHAnsi" w:cstheme="minorHAnsi"/>
          <w:b/>
          <w:bCs/>
          <w:color w:val="171717" w:themeColor="background2" w:themeShade="1A"/>
          <w:sz w:val="24"/>
          <w:szCs w:val="24"/>
        </w:rPr>
        <w:t xml:space="preserve">PEB II – </w:t>
      </w:r>
      <w:r w:rsidR="00AB1BF5" w:rsidRPr="00DD38F6">
        <w:rPr>
          <w:rFonts w:asciiTheme="minorHAnsi" w:eastAsia="Arial" w:hAnsiTheme="minorHAnsi" w:cstheme="minorHAnsi"/>
          <w:b/>
          <w:bCs/>
          <w:color w:val="171717" w:themeColor="background2" w:themeShade="1A"/>
          <w:sz w:val="24"/>
          <w:szCs w:val="24"/>
        </w:rPr>
        <w:t>CIÊNCIAS</w:t>
      </w:r>
    </w:p>
    <w:p w14:paraId="3197793B" w14:textId="1E95FCBF" w:rsidR="00D81995" w:rsidRPr="00DD38F6" w:rsidRDefault="00D81995" w:rsidP="00D81995">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Psicologia da Aprendizagem e do Desenvolvimento; Didática Geral; Metodologia de Ensino; Psicologia da Educação; Tendências pedagógicas; Tendências Pedagógicas das Ciências na Educação; Relação ensino/escola/legislação; A teoria versus prática em Ciências na escola; Metodologias e concepções do ensino de Ciências; Tendências Pedagógicas das Ciências na Educação; Ciências aliada à BNCC; Metodologias do ensino de Ciências; Materiais para o ensino de </w:t>
      </w:r>
      <w:r w:rsidRPr="00DD38F6">
        <w:rPr>
          <w:rFonts w:asciiTheme="minorHAnsi" w:eastAsia="Arial" w:hAnsiTheme="minorHAnsi" w:cstheme="minorHAnsi"/>
          <w:bCs/>
          <w:color w:val="171717" w:themeColor="background2" w:themeShade="1A"/>
          <w:sz w:val="24"/>
          <w:szCs w:val="24"/>
        </w:rPr>
        <w:lastRenderedPageBreak/>
        <w:t xml:space="preserve">Ciências; Ciências e Educação Inclusiva; Ar; Água;  Solo; Vírus; Moneras, Protistas e Fungos; Evolução dos Seres Vivos; Seres vivos e adaptação; Seleção natural/Mutação; categorias de Classificação; Nomenclatura científica básica de classificação dos seres vivos. Animais: Ordenação evolutiva da filogenia dos principais grupos do reino animal com seus respectivos representantes; Estudo dos Políferos e Celenterados; Estudo dos Platelmintos, Nematelmitos e Anelídeos; Estudo dos Moluscos; Estudo dos Vertebrados Superiores: classificação, ecologia, caracteres básicos morfofisiológicos, reprodução e importância do estudo; Vegetais: Os grandes grupos de vegetais: Algas Pluricelulares; Briófitas e Pteridófitas; Gimnospermas: representantes, reprodução e importância; Angiosperma: classificação e representantes, caracteres estruturais, fisiológicos e importância; Corpo Humano: Célula; Tecido:  conceito, tipos e função; Sistemas Digestivo, Respiratório, Circulatório, Nervoso e Reprodutor: composição e principais considerações funcionais destes sistemas; Educação Sexual; Drogas e seus efeitos; Matéria: Conceito; Tipos; Propriedade; Energia; Diferenças entre fenômenos químicos e físicos; Substâncias: simples, compostas/uso das substâncias na indústria; Funções Químicas: ácidos, bases, sais e óxidos; Características diferenciais das misturas e das combinações; misturas e seus processos de fracionamento; combinações ou reações químicas – tipos e fatores que a influenciam; Movimento: conceito, tipos e seus fatores; Massa, força e aceleração; Metodologia/didática de ensino de Ciências; Educação Inclusiva e Ciências; principais Cientistas; História da Ciência/Educação em Ciência; Principais educadores; </w:t>
      </w:r>
    </w:p>
    <w:p w14:paraId="1B12A706" w14:textId="77777777" w:rsidR="00D81995" w:rsidRPr="00DD38F6" w:rsidRDefault="00D81995" w:rsidP="00D81995">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SUGESTÃO BIBLIOGRÁFICA:</w:t>
      </w:r>
    </w:p>
    <w:p w14:paraId="359E5BCF" w14:textId="77777777" w:rsidR="00D81995" w:rsidRPr="00DD38F6" w:rsidRDefault="00D81995" w:rsidP="00D81995">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APEZZATO-DA-GLORIA, Beatriz [et al]. Anatomia vegetal. 2ª ed. – Viçosa: Ed. UFV, 2006.BARNES, Robert D.; RUPPERT, Edward E. Zoologia dos Invertebrados. – 6ª ed. – Editora Roca.BASTOS, Fernando (org.). Ensino de ciências e matemática III: contribuições da pesquisa acadêmica a partir de múltiplas perspectivas. – São Paulo: Cultura Acadêmica, 2010.BRASIL. Base Nacional Comum Curricular - BNCC. Capítulos: 1 e 2 (páginas 7 a 32);  Capítulo 4 (página 319 a 350).BRASIL. Secretaria de Educação Fundamental. Parâmetros curriculares nacionais: ciências naturais. – Brasília: MEC/SEF, 1997.BRASIL. Ministério da Saúde. Secretaria de Vigilância em Saúde. Departamento de Vigilância Epidemiológica. Doenças infecciosas e parasitárias: guia de bolso. – 8ª ed. rev. – Brasília: Ministério da Saúde, 2010.</w:t>
      </w:r>
    </w:p>
    <w:p w14:paraId="1734EABF" w14:textId="77777777" w:rsidR="00D81995" w:rsidRPr="00DD38F6" w:rsidRDefault="00D81995" w:rsidP="00D81995">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BRASIL. Secretaria de Educação Fundamental. Parâmetros curriculares nacionais: Ensino de primeira à quarta série: Introdução aos parâmetros curriculares nacionais. – Brasília: MEC/SEF, 1997.BYNUM, William. Uma breve história da ciência. – L&amp;PM, 2013.CACHAPUZ, A [et al]. A necessária renovação do ensino de Ciências. São Paulo, Cortez, 2005.CALDEIRA, AMA. org. Ensino de ciências e matemática, II: temas sobre a formação de conceitos. - São Paulo: Editora UNESP; São Paulo: Cultura Acadêmica, 2009.CALDEIRA, AMA. org. Ensino de ciências e matemática, V: história e filosofia da ciência. - São Paulo: Editora UNESP; São Paulo: Cultura Acadêmica, 2011.CAMPOS, Maria Cristina da Cunha. Teoria e prática em ciências na escola: o ensino-aprendizagem como investigação: volume único. – São Paulo: FTD, 2010. (Coleção teoria e prática).CARVALHO, Ana Maria Pessoa de (org.). Calor e temperatura: um ensino por investigação. – São Paulo: Editora Livraria da Física, 2014.Cultura científica: um direito de todos. – Brasília: UNESCO, 2003.</w:t>
      </w:r>
    </w:p>
    <w:p w14:paraId="641E4CFE" w14:textId="77777777" w:rsidR="00D81995" w:rsidRPr="00DD38F6" w:rsidRDefault="00D81995" w:rsidP="00D81995">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DARWIN, Charles. A Origem das Espécies, no meio da seleção natural ou a lutapela existência na natureza, 1 vol., tradução do doutor Mesquita Paul.Ecologia: conceitos fundamentais. Universidade </w:t>
      </w:r>
      <w:r w:rsidRPr="00DD38F6">
        <w:rPr>
          <w:rFonts w:asciiTheme="minorHAnsi" w:eastAsia="Arial" w:hAnsiTheme="minorHAnsi" w:cstheme="minorHAnsi"/>
          <w:bCs/>
          <w:color w:val="171717" w:themeColor="background2" w:themeShade="1A"/>
          <w:sz w:val="24"/>
          <w:szCs w:val="24"/>
        </w:rPr>
        <w:lastRenderedPageBreak/>
        <w:t>Federal do Espírito Santo – UFES. Centro Tecnológico – CT. Programa de Pós Graduação em Engenharia Ambiental – PPGEA UFES, 2005.NARDI, R. org. Ensino de ciências e matemática, I: temas sobre a formação de professores. São Paulo: Editora UNESP; São Paulo: Cultura Acadêmica, 2009.ODUM, Eugene P. Fundamentos de Ecologia. – 6ª ed. - Fundação Calouste Gulbenkian, 1988.</w:t>
      </w:r>
    </w:p>
    <w:p w14:paraId="797CA188" w14:textId="77777777" w:rsidR="00D81995" w:rsidRPr="00DD38F6" w:rsidRDefault="00D81995" w:rsidP="00D81995">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PÉREZ, D. G. [et al]. Para uma imagem não deformada do trabalho científico. Ciência &amp; Educação, v.7, n.2, p.125-153, 2001.PÉREZ, Leonardo Fabio Martínez. Questões sociocientíficas na prática docente: ideologia, autonomia e formação de professores. São Paulo: Editora Unesp, 2012.PIROLA, NA. org. Ensino de ciências e matemática, IV: temas de investigação. São Paulo: Editora UNESP; São Paulo: Cultura Acadêmica, 2010.</w:t>
      </w:r>
    </w:p>
    <w:p w14:paraId="3D4DE8E0" w14:textId="77777777" w:rsidR="00D81995" w:rsidRPr="00DD38F6" w:rsidRDefault="00D81995" w:rsidP="00D81995">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POUGH, F. Harvey. A vida dos vertebrados. – 4º ed. – São Paulo: Atheneu Editora, 2008.SALVETTI, Alfredo Roque. A história da luz. -São Paulo: Editora Livraria da Física, 2008.SÃO PAULO. Currículo do Estado de São Paulo: Ciências da Natureza e suas tecnologias. Secretaria da Educação; coordenação geral, Maria Inês Fini; coordenação de área, Luis Carlos de Menezes. – São Paulo: SEE, 2010.SOUSSAN, Georges. Como ensinar as ciências experimentais? Didática e formação. – Brasília: UNESCO, OREALC, 2003.TORTORA, Gerard J. Corpo humano: fundamentos de Anatomia e Fisiologia. – 4ª ed. – Artmed Editora, 2001.TEIXEIRA, Wilson [et al]. Decifrando a Terra. – São Paulo: Oficina de Textos, 2000.TAIZ, Lincoln. Fisiologia vegetal. 3ª ed. – Porto Alegre: Artmed, 2004.Vocabulário básico de recursos naturais e meio ambiente. Instituto Brasileiro de Geografia e Estatística – IBGE. – 2ª ed. </w:t>
      </w:r>
    </w:p>
    <w:p w14:paraId="33B1672A" w14:textId="77777777" w:rsidR="00446E43" w:rsidRPr="00DD38F6" w:rsidRDefault="007F1798" w:rsidP="007F1798">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 xml:space="preserve">Atenção para o conteúdo específico para todos os profissionais da Educação. </w:t>
      </w:r>
    </w:p>
    <w:p w14:paraId="7B0E006D" w14:textId="3043CA37" w:rsidR="007F1798" w:rsidRPr="00DD38F6" w:rsidRDefault="007F1798" w:rsidP="007F1798">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632A3F2A" w14:textId="77777777" w:rsidR="00D81995" w:rsidRPr="00DD38F6" w:rsidRDefault="00D81995"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49F7DA05" w14:textId="2B19A75B" w:rsidR="00FF0CA2"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P</w:t>
      </w:r>
      <w:r w:rsidR="00164B6E" w:rsidRPr="00DD38F6">
        <w:rPr>
          <w:rFonts w:asciiTheme="minorHAnsi" w:eastAsia="Arial" w:hAnsiTheme="minorHAnsi" w:cstheme="minorHAnsi"/>
          <w:b/>
          <w:bCs/>
          <w:color w:val="171717" w:themeColor="background2" w:themeShade="1A"/>
          <w:sz w:val="24"/>
          <w:szCs w:val="24"/>
        </w:rPr>
        <w:t>ROFESSOR PEB II  - GEOGRAFIA</w:t>
      </w:r>
    </w:p>
    <w:p w14:paraId="2E6438A1" w14:textId="6EA81584" w:rsidR="00FF0CA2" w:rsidRPr="00DD38F6" w:rsidRDefault="00FF0CA2" w:rsidP="00FF0CA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BRASIL. Secretaria de Educação Fundamental. Parâmetros Curriculares Nacionais: terceiro e quarto ciclos do ensino fundamental: Geografia. Brasília: MEC/SEF, 1998. CASTROGIOVANNI, Antonio Carlos. Ensino de geografia: práticas e textualizações no cotidiano. – Porto Alegre: Mediação, 2000. GOGOY, Paulo R. Teixeira de et al. História do pensamento geográfico e epistemologia em Geografia. – São Paulo: Cultura Acadêmica, 2010. MARTINELLI, Marcello. Mapas da Geografia e cartografia temática. – 5ª ed. – São Paulo: Contexto, 2009. MORAES, Antônio Carlos Robert. Geografia: pequena história crítica. 19. ed. São Paulo, Annablume, 2003. PEZZATO, João Pedro. Formação docente e geografia escolar: um estudo de caso entre Brasil e Espanha. – São Paulo: Cultura Acadêmica, 2012.</w:t>
      </w:r>
    </w:p>
    <w:p w14:paraId="25927EDD" w14:textId="77BD79EE" w:rsidR="00FF0CA2" w:rsidRPr="00DD38F6" w:rsidRDefault="00FF0CA2" w:rsidP="00FF0CA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SANTOS, Milton. A natureza do espaço. - São Paulo: Hucitec, 1996. SANTOS, Milton. Metamorfoses do espaço habitado, fundamentos Teórico e metodológico da geografia. - São Paulo: Hucitec, 1988.</w:t>
      </w:r>
    </w:p>
    <w:p w14:paraId="2E4E3DFC" w14:textId="77777777" w:rsidR="00446E43" w:rsidRPr="00DD38F6" w:rsidRDefault="00FF0CA2" w:rsidP="00FF0CA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SANTOS, Milton. O Brasil: território e sociedade no início do século XXI. – 9ª ed. – Rio de Janeiro: Record, 2006. SANTOS, Milton. Por uma Geografia Nova. – 6ª ed. – São Paulo: Editora da Universidade de São Paulo, 2004. SANTOS, Milton. Território: Globalização e Fragmentação. – 4º ed. – São Paulo: Editora HUCITEC, 1998. SÃO PAULO. Currículo do Estado de São Paulo: Ciências Humanas e suas tecnologias: Geografia / Secretaria da Educação; coordenação geral, Maria Inês Fini; coordenação de área, Paulo Miceli. – São Paulo: SEE, 2010. VESENTINI, José William. Repensando a geografia escolar para o século XXI. - São Paulo: Plêiade, 2009. ZANGALLI, Junior, Paulo Cesar. Entre a ciência, a mídia e a sala de aula: contribuições da Geografia para o discurso das </w:t>
      </w:r>
      <w:r w:rsidRPr="00DD38F6">
        <w:rPr>
          <w:rFonts w:asciiTheme="minorHAnsi" w:eastAsia="Arial" w:hAnsiTheme="minorHAnsi" w:cstheme="minorHAnsi"/>
          <w:bCs/>
          <w:color w:val="171717" w:themeColor="background2" w:themeShade="1A"/>
          <w:sz w:val="24"/>
          <w:szCs w:val="24"/>
        </w:rPr>
        <w:lastRenderedPageBreak/>
        <w:t>mudanças climáticas. São Paulo: Cultura Acadêmica, 2015.</w:t>
      </w:r>
    </w:p>
    <w:p w14:paraId="1D0AC644" w14:textId="4164E0B7" w:rsidR="00446E43" w:rsidRPr="00DD38F6" w:rsidRDefault="00FF0CA2" w:rsidP="00FF0CA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 xml:space="preserve">Atenção para o conteúdo específico para todos os profissionais da Educação. </w:t>
      </w:r>
    </w:p>
    <w:p w14:paraId="28EB829F" w14:textId="0AACAA37" w:rsidR="00FF0CA2" w:rsidRPr="00DD38F6" w:rsidRDefault="00FF0CA2" w:rsidP="00FF0CA2">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61AF8E2D" w14:textId="77777777" w:rsidR="00FF0CA2" w:rsidRPr="00DD38F6" w:rsidRDefault="00FF0CA2"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07E5A069" w14:textId="667E34C7" w:rsidR="0024634D"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P</w:t>
      </w:r>
      <w:r w:rsidR="001A34B2" w:rsidRPr="00DD38F6">
        <w:rPr>
          <w:rFonts w:asciiTheme="minorHAnsi" w:eastAsia="Arial" w:hAnsiTheme="minorHAnsi" w:cstheme="minorHAnsi"/>
          <w:b/>
          <w:bCs/>
          <w:color w:val="171717" w:themeColor="background2" w:themeShade="1A"/>
          <w:sz w:val="24"/>
          <w:szCs w:val="24"/>
        </w:rPr>
        <w:t>ROFESSOR PEB II – PORTUGUÊS</w:t>
      </w:r>
    </w:p>
    <w:p w14:paraId="56C48D97" w14:textId="77777777" w:rsidR="0024634D" w:rsidRPr="00DD38F6" w:rsidRDefault="0024634D" w:rsidP="0024634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Psicologia da Aprendizagem e do Desenvolvimento; Didática Geral; Metodologia de Ensino; Psicologia da Educação; Tendências pedagógicas; Relação ensino/escola/legislação; A teoria versus prática em Língua Portuguesa na escola; Metodologias e concepções do ensino de Língua Portuguesa; Tendências Pedagógicas da Língua Portuguesa na Educação; Língua Portuguesa aliada à BNCC; Metodologias do ensino de Língua Portuguesa; Materiais de Língua Portuguesa; Língua Portuguesa e Educação Inclusiva; Concepções de língua-linguagem como discurso e processo de interação: conceitos básicos de dialogismo, polifonia, discurso, enunciado, enunciação, texto, gêneros discursivos; Oralidade: concepção, gêneros orais, oralidade e ensino de língua, particularidades do texto oral; Leitura: concepção, gêneros, papel do leitor, diferentes objetivos da leitura, formação do leitor crítico, intertextualidade, inferências, literatura e ensino, análise da natureza estética do texto literário; Escrita: produção de texto na escola, papel do interlocutor, contexto de produção, gêneros da escrita, fatores linguísticos e discursivos da escrita, o trabalho da análise e revisão de reescrita de textos; Análise Linguística: o texto (oral e escrito) como unidade privilegiada na análise-reflexão da língua(gem), os efeitos do sentido provocados pelos elementos linguísticos, a norma padrão e as outras variedades linguísticas; Linguagem oral e linguagem escrita: Relações entre fala e escrita: perspectiva não dicotômica; Relações de independência, de dependência e de interdependência; O ensino de leitura e compreensão de textos: Estratégias de leitura; Literatura Brasileira e geral; Interpretação de livros e textos literários; Gramática.</w:t>
      </w:r>
    </w:p>
    <w:p w14:paraId="4D78C886" w14:textId="77777777" w:rsidR="0024634D" w:rsidRPr="00DD38F6" w:rsidRDefault="0024634D" w:rsidP="0024634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SUGESTÃO BIBLIOGRÁFICA:</w:t>
      </w:r>
    </w:p>
    <w:p w14:paraId="64D7C7C7" w14:textId="77777777" w:rsidR="00446E43" w:rsidRPr="00DD38F6" w:rsidRDefault="0024634D" w:rsidP="0024634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ALMEIDA, Napoleão Mendes de. Gramática metódica da língua portuguesa.  – 46ª ed. – São Paulo: Saraiva, 2009.BASILIO, Margarida. Formação e classes de palavras no português do Brasil. – 3ª ed. – São Paulo: Contexto, 2011.BASSO, Renato; ILARI, Rodolfo. O português da gente. São Paulo, Contexto, 2006.BECHARA, Evanildo. Moderna gramática portuguesa / Evanildo Bechara. – 37ª ed. rev., ampl. E atual. conforme o novo Acordo Ortográfico. – Rio de Janeiro: Nova Fronteira,2009.BIAZOLLI, Caroline Carnielli. Inter-relações de estilo, gênero, modalidade e norma na variação da posição de clíticos pronominais. – São Paulo: Cultura Acadêmica Digital, 2018.BRASIL. Base Nacional Comum Curricular - BNCC. Capítulos: 1 e 2 (páginas 7 a 32);  Capítulo 4 (página 65 a 190).BRASIL. Secretaria de Educação Fundamental. Parâmetros curriculares nacionais: terceiro e quarto ciclos: apresentação dos temas transversais. – Brasília: MEC/SEF, 1998.BRASIL. Secretaria de Educação Fundamental. Parâmetros Curriculares Nacionais: terceiro e quarto ciclos do ensino fundamental: língua portuguesa. Brasília: MEC/SEF, 1998.BRASIL. Secretaria de Educação Fundamental. Parâmetros curriculares nacionais: terceiro e quarto ciclos do ensino fundamental: Introdução aos parâmetros curriculares nacionais. – Brasília : MEC/SEF, 1998.CANDIDO, Antonio. Formação da literatura brasileira: momentos decisivos. – 6ª ed. – Belo Horizonte: Editora Italiana, 2000.CEGALLA, Domingos Paschoal. Novíssima gramática da língua portuguesa. Companhia Editora Nacional.FIORIN, José Luiz. Elementos da análise do discurso. – 3ª ed. – São Paulo: Contexto, </w:t>
      </w:r>
      <w:r w:rsidRPr="00DD38F6">
        <w:rPr>
          <w:rFonts w:asciiTheme="minorHAnsi" w:eastAsia="Arial" w:hAnsiTheme="minorHAnsi" w:cstheme="minorHAnsi"/>
          <w:bCs/>
          <w:color w:val="171717" w:themeColor="background2" w:themeShade="1A"/>
          <w:sz w:val="24"/>
          <w:szCs w:val="24"/>
        </w:rPr>
        <w:lastRenderedPageBreak/>
        <w:t>2016.FIORIN, José Luiz. Figuras de retórica. – 1ª ed. – São Paulo, Contexto, 2016.FIORIN, José Luiz. Linguística? O que é isso? – 1ª ed. – São Paulo: Contexto, 2015. FREIRE, Paulo. A importância do ato de ler: em três artigos que se completam. – São Paulo: Autores Associados: Cortez, 1989.KOCH, Ingedore Grunfeld Villaça. A coesão textual. – 22ª ed. – São Paulo: Contexto, 2010.GEHRINGER, Max. Quem mexeu no meu trema?. – 1ª ed. – 2014.MALCON, Cristina Feldens. Ensino de Língua Portuguesa: desafios e encantamentos. – Porto Alegre, 2006.MARQUES, Norma Barbosa Novaes. A relação conclusiva na língua portuguesa: funções, resumos, conclusão e consequência. – 1ª ed. – São Paulo: Cultura Acadêmica, 2015.MORENO, Cláudio. Guia prático do português correto – volume 2: Morfologia: formação de palavras, flexão nominal, conjugação verbal. L&amp;PM POCKET.MORENO, Cláudio. Guia prático do português correto – volume 3: Sintaxe: crase, regência, concordância, colocação do pronome. L&amp;PM POCKET.MORENO, Cláudio. Guia prático do português correto: Ortografia: o emprego das letras, acentos e sinais, hífen, como se diz. L&amp;PM POCKET.MORENO, Cláudio. Guia prático do português correto – volume 4: Pontuação: princípios gerais, pontuação interna, pontuação final. L&amp;PM POCKET.PELANDRÉ, Lemos. et al. Metodologia do ensino da Língua Portuguesa e literatura. – Florianópolis: LLV/CCE/UFSC, 2011.SANTOS, Carmi Ferraz; MENDONÇA, Márcia; CAVALCANTI, Marianne C.B. Diversidade textual: os gêneros na sala de aula. - 1 ª ed. - Belo Horizonte: Autêntica, 2007.SILVA, Lilian Maria da. Hipersegmentações de palavras no ensino fundamental. – 1ª ed. – São Paulo: Cultura Acadêmica, 2014.SILVA, Maurício. Guia prático da nova ortografia.– 1ª ed.– São Paulo: Contexto, 2012.TUFANO, Douglas. Estudos de literatura brasileira. – 3ª ed. – rev. e ampl. – São Paulo: Ed. Moderna, 1983.VERÍSSIMO, José. História da literatura brasileira. Ministério da Cultura. Fundação Biblioteca Nacional. Departamento Nacional do Livro. Rio (Engenho Novo), 1915.VICENTE, Adalberto Luis; JUNQUEIRA, Renata Soares orgs.). Teatro, cinema e literatura: confluências. – São Paulo: Cultura Acadêmica, 2014.</w:t>
      </w:r>
    </w:p>
    <w:p w14:paraId="46D79DD6" w14:textId="77777777" w:rsidR="00446E43" w:rsidRPr="00DD38F6" w:rsidRDefault="0024634D" w:rsidP="0024634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 xml:space="preserve">Atenção para o conteúdo específico para todos os profissionais da Educação. </w:t>
      </w:r>
    </w:p>
    <w:p w14:paraId="0390B32F" w14:textId="45180DD6" w:rsidR="0024634D" w:rsidRPr="00DD38F6" w:rsidRDefault="0024634D" w:rsidP="0024634D">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4A1AF8E1" w14:textId="77777777" w:rsidR="0024634D" w:rsidRPr="00DD38F6" w:rsidRDefault="0024634D"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379B5A59" w14:textId="251CB82B" w:rsidR="0003201F"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P</w:t>
      </w:r>
      <w:r w:rsidR="00A4434B" w:rsidRPr="00DD38F6">
        <w:rPr>
          <w:rFonts w:asciiTheme="minorHAnsi" w:eastAsia="Arial" w:hAnsiTheme="minorHAnsi" w:cstheme="minorHAnsi"/>
          <w:b/>
          <w:bCs/>
          <w:color w:val="171717" w:themeColor="background2" w:themeShade="1A"/>
          <w:sz w:val="24"/>
          <w:szCs w:val="24"/>
        </w:rPr>
        <w:t xml:space="preserve">ROFESSOR </w:t>
      </w:r>
      <w:r w:rsidRPr="00DD38F6">
        <w:rPr>
          <w:rFonts w:asciiTheme="minorHAnsi" w:eastAsia="Arial" w:hAnsiTheme="minorHAnsi" w:cstheme="minorHAnsi"/>
          <w:b/>
          <w:bCs/>
          <w:color w:val="171717" w:themeColor="background2" w:themeShade="1A"/>
          <w:sz w:val="24"/>
          <w:szCs w:val="24"/>
        </w:rPr>
        <w:t xml:space="preserve"> PEB II –</w:t>
      </w:r>
      <w:r w:rsidR="00A4434B" w:rsidRPr="00DD38F6">
        <w:rPr>
          <w:rFonts w:asciiTheme="minorHAnsi" w:eastAsia="Arial" w:hAnsiTheme="minorHAnsi" w:cstheme="minorHAnsi"/>
          <w:b/>
          <w:bCs/>
          <w:color w:val="171717" w:themeColor="background2" w:themeShade="1A"/>
          <w:sz w:val="24"/>
          <w:szCs w:val="24"/>
        </w:rPr>
        <w:t xml:space="preserve"> MATEMÁTICA</w:t>
      </w:r>
    </w:p>
    <w:p w14:paraId="64F46687" w14:textId="77777777" w:rsidR="00145A7B" w:rsidRPr="00DD38F6" w:rsidRDefault="00145A7B" w:rsidP="00145A7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Psicologia da Aprendizagem e do Desenvolvimento; Didática Geral; Metodologia de Ensino; Psicologia da Educação; Tendências Pedagógicas da Matemática na Educação; Relação ensino/escola/legislação; A teoria versus prática em Matemática na escola; Metodologias e concepções do ensino de Matemática; Tendências Pedagógicas da Matemática na Educação; Matemática aliada à BNCC; Metodologias do ensino de Matemática; Materiais para o ensino de Matemática; Matemática e Educação Inclusiva; Aritmética e conjuntos: Os conjuntos numéricos (naturais, inteiros, racionais, irracionais e reais); operações básicas, propriedades, divisibilidade, contagem e princípio multiplicativo; Proporcionalidade; Álgebra; Equações de 1º e 2º graus; funções elementares, suas representações gráficas e aplicações: lineares, quadráticas, exponenciais, logarítmicas e trigonométricas; progressões aritméticas e geométricas; polinômios; números complexos; matrizes, sistemas lineares e aplicações na informática; fundamentos de matemática financeira; Espaço e forma: Geometria plana, plantas e mapas; geometria espacial; geometria métrica; geometria analítica; Principais matemáticos; Tratamento de dados: Fundamentos de estatística; análise combinatória e probabilidade; análise e interpretação de informações expressas </w:t>
      </w:r>
      <w:r w:rsidRPr="00DD38F6">
        <w:rPr>
          <w:rFonts w:asciiTheme="minorHAnsi" w:eastAsia="Arial" w:hAnsiTheme="minorHAnsi" w:cstheme="minorHAnsi"/>
          <w:bCs/>
          <w:color w:val="171717" w:themeColor="background2" w:themeShade="1A"/>
          <w:sz w:val="24"/>
          <w:szCs w:val="24"/>
        </w:rPr>
        <w:lastRenderedPageBreak/>
        <w:t>em gráficos e tabela;  Matemática, sociedade e currículo: Currículos de Matemática e recentes movimentos de Reforma; Os objetivos da Matemática na Educação Básica; Seleção e organização dos conteúdos; Tendências em Educação Matemática (resolução de problemas, modelagem, etnomatemática, história da matemática e mídias tecnológicas); Número e suas operações (Número, álgebra, geometria, medidas e estatística); Sistemas de Medidas: comprimento, área, volume, capacidade, massa, ângulo, tempo; Regra de Três e proporções; Cálculos algébricos: produtos notáveis, fatoração de expressões algébricas; Equações, inequações e sistemas polinomiais de 1º e 2º graus; Estudo de Funções: 1° e 2° Graus, logarítmica, exponencial, trigonométricas; Geometria Plana e espacial; Sequências e progressões; Matrizes e Determinantes; Sistemas Lineares; Análise Combinatória; Matemática Financeira: Juros simples e compostos, juros e funções; A matemática na história; Trigonometria: no triângulo retângulo e triângulos quaisquer; Geometria Analítica: ponto e reta, circunferência, secções cônicas; Estatística: termos de uma pesquisa estatística, Representação Gráfica, medidas de tendência central, medidas de dispersão, testes de significância; Polinômios e Equações Algébricas; Noções de limites, derivadas e integral.</w:t>
      </w:r>
    </w:p>
    <w:p w14:paraId="0F0E4008" w14:textId="77777777" w:rsidR="00145A7B" w:rsidRPr="00DD38F6" w:rsidRDefault="00145A7B" w:rsidP="00145A7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SUGESTÃO BIBLIOGRÁFICA:BARONI, Rosa Lúcia Sverzut. Aspectos da história da análise de Cauchy a Lebesgue. – São Paulo: Cultura Acadêmica, 2014.BRASIL. Base Nacional Comum Curricular - BNCC. Capítulos: 1 e 2 (páginas 7 a 32);  Capítulo 4 (página 263 a 318).BRASIL. Secretaria de Educação Fundamental. Parâmetros curriculares nacionais: terceiro e quarto ciclos: apresentação dos temas transversais. – Brasília: MEC/SEF, 1998.BRASIL. Secretaria de Educação Fundamental. Parâmetros Curriculares Nacionais: terceiro e quarto ciclos do ensino fundamental: Matemática. Brasília: MEC/SEF, 1998.BRASIL. Secretaria de Educação Fundamental. Parâmetros curriculares nacionais: terceiro e quarto ciclos do ensino fundamental: Introdução aos parâmetros curriculares nacionais. – Brasília : MEC/SEF, 1998.</w:t>
      </w:r>
    </w:p>
    <w:p w14:paraId="30BB3778" w14:textId="77777777" w:rsidR="00145A7B" w:rsidRPr="00DD38F6" w:rsidRDefault="00145A7B" w:rsidP="00145A7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BRITO, Arlete de Jesus; MIORIM, Maria Ângela; FERREIRA, Ana Cristina (Org.). História de formação de professores: a docência da matemática no Brasil. - 2ª ed. - Salvador: ED UFBA, 2018.CABRAL, Natanael Freitas. Sequências didáticas: estrutura e elaboração. - Belém: SBEM / SBEM-PA, 2017.Tendências na educação matemática. Em aberto: Órgão de divulgação do Ministério da Educação e do Desporto. - Em Aberto, Brasília, ano 14, n. 62, abr./jun. 1994.CARVALHO, João Bosco Pitombeira Fernandes de (coord.). Matemática: Ensino Fundamental. - Brasília: Ministério da Educação, Secretaria de Educação Básica, 2010.CHAQUIAM, Miguel. Ensaios temáticos: história e matemática em sala de aula. Belém: SBEM / SBEM-PA, 2017.D’AMBRÓSIO, Ubiratan. Educação matemática: da teoria à prática. - 13. Ed. - Campinas, SP: Papirus, 2006.DANTE. Matemática: contexto e aplicações – Volume único. Ensino médio e preparação para a educação superior. Manual do professor. – Editora Ática.DU SAUTOY , Marcus. A música dos números primos: a história de um problema não resolvido na matemática. - Rio de Janeiro: Jorge Zahar Ed., 2007.FERRAZ, Alexandre Augusto. Como é possível o conhecimento matemático?: as estruturas lógico-matemáticas a partir da Epistemologia Genética. – 1ª ed. – São Paulo: Cultura Acadêmica, 2015.GARNICA, Antonio Vicente Marafloti. Elementos de História da Educação Matemática. – São Paulo: Cultura Acadêmica, 2012.GIOVANNI, José Ruy. A conquista da matemática – Nova. – São Paulo: FTD, 1998. (Coleção a conquista da matemática – 6ª série).GIOVANNI, José Ruy. A conquista da matemática – Nova. – São Paulo: FTD, 1998. (Coleção a conquista da matemática – 8ª série).GONÇALVES, Eliete Maria. </w:t>
      </w:r>
      <w:r w:rsidRPr="00DD38F6">
        <w:rPr>
          <w:rFonts w:asciiTheme="minorHAnsi" w:eastAsia="Arial" w:hAnsiTheme="minorHAnsi" w:cstheme="minorHAnsi"/>
          <w:bCs/>
          <w:color w:val="171717" w:themeColor="background2" w:themeShade="1A"/>
          <w:sz w:val="24"/>
          <w:szCs w:val="24"/>
        </w:rPr>
        <w:lastRenderedPageBreak/>
        <w:t>Introdução ao estudo da álgebra linear. – São Paulo: Cultura Acadêmica: Universidade Estadual Paulista, Pró-Reitoria de Graduação, 2012.GONÇALVES, Eliete Maria. Trigonometria. – São Paulo: Cultura Acadêmica: Universidade Estadual Paulista, Pró-Reitoria de Graduação, 2008 GONÇALVES, Mirian Buss. Elementos de análise. - Florianópolis: UFSC/EAD/CED/CFM, 2009.HUNTER, David J. Fundamentos da matemática discreta. - Rio de Janeiro: LTC, 2011.KELLY, W. Michael. O guia completo para quem não é C.D.F.: pré-cálculo. – Rio de Janeiro, RJ: Alta Books, 2014.MENDES, Iran Abreu; CHAQUIAM, Miguel. História nas aulas de Matemática: fundamentos e sugestões didáticas para professores. - Belém: SBHMat, 2016.NASCIMENTO, Heitor Guerra do. Metodologia e didática no ensino de matemática. Sociedade Mantenedora de Educação Superior da Bahia S/C Ltda. Faculdade de Tecnologia e Ciências - Ensino a Distância. – 1ª ed.NASCIMENTO, Mauri Cunha do. Estruturas Algébricas.  – São Paulo: Cultura Acadêmica: Universidade Estadual Paulista, Pró-Reitoria de Graduação, 2013.Os desafios do ensino de matemática na educação básica. – Brasília: UNESCO; São Carlos: EdUFSCar, 2016.PEREIRA, Ana Carolina Costa; CEDRO, Wellington Lima (orgs).  Educação matemática: diferentes contextos, diferentes abordagens. – Fortaleza: EdUECE, 2015.PERISSINOTTO JUNIOR, Anízio. Formas elementares: diagonal, triangular e de Jordan. – São Paulo: Cultura Acadêmica: Universidade Estadual Paulista, Pró-Reitoria de Graduação, 2014.</w:t>
      </w:r>
    </w:p>
    <w:p w14:paraId="19108CB5" w14:textId="77777777" w:rsidR="00446E43" w:rsidRPr="00DD38F6" w:rsidRDefault="00145A7B" w:rsidP="00145A7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ROQUE, Tatiana. História da matemática: uma visão crítica, desfazendo mitos e lendas. – Rio de Janeiro: Zahar, 2012.ROSA, Marângela Castejon, Rosemar (Orgs). Olhares sobre o ensino da matemática: educação Básica. – Uberaba/MG: IFTM, 2017.SANTOS, José Plínio O. Mello Margarida P; MURADI, Idani T. C. Introdução à Análise Combinatória. – Rio de Janeiro: Editora Ciência Moderna, 2007.SAUTOY, Marcus du. Os mistérios dos números: Uma viagem pelos grandes enigmas da matemática (que até hoje ninguém foi capaz de resolver). Tradução de George Schlesinger.  – Editora Zahar.STEWART, Ian. O fantástico mundo dos números: A matemática do zero ao infinito. Tradução de George Schlesinger. – Editora Zahar.STEWART, Ian. Uma história da simetria na matemática. - Editora Zahar.SULEIMAN, Amal Rahif. O Jogo e a educação matemática: um estudo sobre as crenças e concepções dos professores de matemática quanto ao espaço do jogo no fazer pedagógico. – Dissertação (Mestrado em Educação Escolar) – Universidade Estadual Paulista, Faculdade de Ciências e Letras, Campus de Araraquara, 2008.TAHAN, MALBA. Matemática divertida e curiosa. – Editora Record. </w:t>
      </w:r>
    </w:p>
    <w:p w14:paraId="3A2DE822" w14:textId="77777777" w:rsidR="00446E43" w:rsidRPr="00DD38F6" w:rsidRDefault="00145A7B" w:rsidP="00145A7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t xml:space="preserve">Atenção para o conteúdo específico para todos os profissionais da Educação. </w:t>
      </w:r>
    </w:p>
    <w:p w14:paraId="5470A2B2" w14:textId="2AF2A843" w:rsidR="0003201F" w:rsidRPr="00DD38F6" w:rsidRDefault="00145A7B" w:rsidP="00145A7B">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2715D5CC" w14:textId="77777777" w:rsidR="0003201F" w:rsidRPr="00DD38F6" w:rsidRDefault="0003201F"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2EFB3564" w14:textId="05C45120" w:rsidR="001E159F" w:rsidRPr="00DD38F6" w:rsidRDefault="00E97297"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PSICÓLOGO</w:t>
      </w:r>
    </w:p>
    <w:p w14:paraId="598EAF39" w14:textId="77777777" w:rsidR="00446E43" w:rsidRPr="00DD38F6" w:rsidRDefault="001E159F" w:rsidP="00446E43">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 xml:space="preserve">Políticas Públicas da Saúde Mental no Brasil (implantação e legislações). História da Psicologia (área de atuação, teorias, técnicas e métodos psicológicos de intervenções). Psicodiagnóstico com suas principais aplicações (entrevista, avaliação, interpretação, aplicação, diagnóstico e testes psicológicos). Aspectos gerais da Psicopatologia (conceituação, sintomas, alterações e doenças de natureza psíquicas, neurose, perversões e síndromes). Código de Ética do Psicólogo (resoluções, legislação, decretos e prática profissional). Psicologia Hospitalar/Saúde (atuação do psicólogo nas perspectivas multidisciplinar e interdisciplinar). Psicologia do Desenvolvimento e de Aprendizagem, Psicanálise (principais autores e suas contribuições teóricas). </w:t>
      </w:r>
    </w:p>
    <w:p w14:paraId="20AB3454" w14:textId="0FBCD045" w:rsidR="00446E43" w:rsidRPr="00DD38F6" w:rsidRDefault="00446E43" w:rsidP="00446E43">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color w:val="171717" w:themeColor="background2" w:themeShade="1A"/>
          <w:sz w:val="24"/>
          <w:szCs w:val="24"/>
          <w:u w:val="single"/>
        </w:rPr>
      </w:pPr>
      <w:r w:rsidRPr="00DD38F6">
        <w:rPr>
          <w:rFonts w:asciiTheme="minorHAnsi" w:eastAsia="Arial" w:hAnsiTheme="minorHAnsi" w:cstheme="minorHAnsi"/>
          <w:b/>
          <w:color w:val="171717" w:themeColor="background2" w:themeShade="1A"/>
          <w:sz w:val="24"/>
          <w:szCs w:val="24"/>
          <w:u w:val="single"/>
        </w:rPr>
        <w:lastRenderedPageBreak/>
        <w:t>Atenção para o conteúdo específico para todos os profissionais da saúde.</w:t>
      </w:r>
    </w:p>
    <w:p w14:paraId="48CC1D7C" w14:textId="0E2F395F" w:rsidR="001E159F" w:rsidRPr="00DD38F6" w:rsidRDefault="001E159F" w:rsidP="001E159F">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7C2C4543" w14:textId="77777777" w:rsidR="001E159F" w:rsidRPr="00DD38F6" w:rsidRDefault="001E159F"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25568ADD" w14:textId="361509B3" w:rsidR="00A111E4" w:rsidRPr="00DD38F6" w:rsidRDefault="00371448"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SERVIÇOS GERAIS</w:t>
      </w:r>
    </w:p>
    <w:p w14:paraId="7674E5CC" w14:textId="2BE505C9" w:rsidR="00A111E4" w:rsidRPr="00DD38F6" w:rsidRDefault="00A111E4" w:rsidP="00A111E4">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Cs/>
          <w:color w:val="171717" w:themeColor="background2" w:themeShade="1A"/>
          <w:sz w:val="24"/>
          <w:szCs w:val="24"/>
        </w:rPr>
      </w:pPr>
      <w:r w:rsidRPr="00DD38F6">
        <w:rPr>
          <w:rFonts w:asciiTheme="minorHAnsi" w:eastAsia="Arial" w:hAnsiTheme="minorHAnsi" w:cstheme="minorHAnsi"/>
          <w:bCs/>
          <w:color w:val="171717" w:themeColor="background2" w:themeShade="1A"/>
          <w:sz w:val="24"/>
          <w:szCs w:val="24"/>
        </w:rPr>
        <w:t>Noções básicas de higiene: higiene pessoal e no trabalho; Manuseio e utilização de ferramentas, produtos e materiais de trabalho; Equipamentos de proteção individual; Noções de primeiros socorros; Qualidade no atendimento ao público; Relações humanas no trabalho; Noções básicas de segurança no trabalho. Da descrição das atribuições da função – Anexo I deste edital.</w:t>
      </w:r>
      <w:r w:rsidR="00446E43" w:rsidRPr="00DD38F6">
        <w:rPr>
          <w:rFonts w:asciiTheme="minorHAnsi" w:eastAsia="Arial" w:hAnsiTheme="minorHAnsi" w:cstheme="minorHAnsi"/>
          <w:bCs/>
          <w:color w:val="171717" w:themeColor="background2" w:themeShade="1A"/>
          <w:sz w:val="24"/>
          <w:szCs w:val="24"/>
        </w:rPr>
        <w:t xml:space="preserve"> </w:t>
      </w:r>
      <w:r w:rsidRPr="00DD38F6">
        <w:rPr>
          <w:rFonts w:asciiTheme="minorHAnsi" w:eastAsia="Arial" w:hAnsiTheme="minorHAnsi" w:cstheme="minorHAnsi"/>
          <w:bCs/>
          <w:color w:val="171717" w:themeColor="background2" w:themeShade="1A"/>
          <w:sz w:val="24"/>
          <w:szCs w:val="24"/>
        </w:rPr>
        <w:t>Outras questões versando sobre as atividades e atribuições específicas do cargo/função.</w:t>
      </w:r>
    </w:p>
    <w:p w14:paraId="199A3B05" w14:textId="77777777" w:rsidR="00A111E4" w:rsidRPr="00DD38F6" w:rsidRDefault="00A111E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p>
    <w:p w14:paraId="63EB4881" w14:textId="57E1EA57" w:rsidR="00876564" w:rsidRPr="00DD38F6" w:rsidRDefault="00876564" w:rsidP="000D2D67">
      <w:pPr>
        <w:tabs>
          <w:tab w:val="left" w:pos="576"/>
          <w:tab w:val="left" w:pos="1296"/>
          <w:tab w:val="left" w:pos="2016"/>
          <w:tab w:val="left" w:pos="2736"/>
          <w:tab w:val="left" w:pos="3456"/>
          <w:tab w:val="left" w:pos="4176"/>
          <w:tab w:val="left" w:pos="31000"/>
        </w:tabs>
        <w:jc w:val="both"/>
        <w:rPr>
          <w:rFonts w:asciiTheme="minorHAnsi" w:eastAsia="Arial" w:hAnsiTheme="minorHAnsi" w:cstheme="minorHAnsi"/>
          <w:b/>
          <w:bCs/>
          <w:color w:val="171717" w:themeColor="background2" w:themeShade="1A"/>
          <w:sz w:val="24"/>
          <w:szCs w:val="24"/>
        </w:rPr>
      </w:pPr>
      <w:r w:rsidRPr="00DD38F6">
        <w:rPr>
          <w:rFonts w:asciiTheme="minorHAnsi" w:eastAsia="Arial" w:hAnsiTheme="minorHAnsi" w:cstheme="minorHAnsi"/>
          <w:b/>
          <w:bCs/>
          <w:color w:val="171717" w:themeColor="background2" w:themeShade="1A"/>
          <w:sz w:val="24"/>
          <w:szCs w:val="24"/>
        </w:rPr>
        <w:t>V</w:t>
      </w:r>
      <w:r w:rsidR="009B1165" w:rsidRPr="00DD38F6">
        <w:rPr>
          <w:rFonts w:asciiTheme="minorHAnsi" w:eastAsia="Arial" w:hAnsiTheme="minorHAnsi" w:cstheme="minorHAnsi"/>
          <w:b/>
          <w:bCs/>
          <w:color w:val="171717" w:themeColor="background2" w:themeShade="1A"/>
          <w:sz w:val="24"/>
          <w:szCs w:val="24"/>
        </w:rPr>
        <w:t>ETERINÁRIO</w:t>
      </w:r>
    </w:p>
    <w:p w14:paraId="4DA04760" w14:textId="77777777" w:rsidR="004E0FDA" w:rsidRPr="00DD38F6" w:rsidRDefault="004E0FDA" w:rsidP="004E0FDA">
      <w:pPr>
        <w:adjustRightInd w:val="0"/>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Inspeção industrial e sanitária dos produtos de origem animal. Programas Nacionais de Saúde Animal no Brasil. Sistema Sanguíneo, Linfático e Cardiovascular. Sistema Digestivo. Sistema Endócrino. Olho e Ouvido. Afecções Generalizadas. Sistema Imune. Distúrbios Metabólicos. Sistema Musculoesquelético. Sistema Nervoso. Influências Físicas. Sistema Reprodutivo. Sistema Respiratório. Pele. Sistema Urinário. Comportamento. Valores e Procedimentos Clínicos. Animais Silvestres e de Laboratório. Manejo, Criação e Nutrição. Farmacologia. Doenças Aviárias. Toxicologia. Zoonose. Vigilância sanitária e epidemiológica de alimentos: Intoxicações e toxi-infecções de origem alimentar. Profilaxia das intoxicações e toxi-infecções alimentares. Investigação de surtos. Colheita de Amostras. Epidemiologia: Epidemiologia geral e aplicada – princípios gerais, definição e classificação. Cadeia epidemiológica e transmissão. Métodos epidemiológicos aplicados à vigilância sanitária. Doenças infectocontagiosas de importância em Saúde Pública Veterinária: Determinada por bactérias. Tuberculose. Brucelose. Leptospirose. Salmoneloses. Estreptococciases. Estafilococciases. Determinadas por vírus. Raiva. Encefalites equinas. Determinadas por protozoários. Leishmaniose. Toxoplasmose. Determinadas por nematoides. Ascaridíase. Ancilostomíase. Determinadas por cestoides. Teníases. Cisticercoses. Equinococoses. Zoonoses: Conceituação e classificação de zoonoses. Controle da raiva. Controle de roedores. Controle de vetores: Pesquisa de campo, visitas domiciliares e outras; noções de controle de proliferação e desenvolvimento do mosquito; noções sobre a dengue; biologia dos vetores; organização das operações de campo; reconhecimento geográfico; visita domiciliar; criadouros; pesquisa entomológica; tratamento; procedimentos de segurança. Quirópteros. Doenças infectocontagiosas dos animais domésticos. Farmacologia e terapêutica médico-veterinária. Fisiologia dos animais domésticos. Inspeção e tecnologia de produtos de origem animal. Nutrição animal. Parasitologia médico-veterinária. Patologia médico-veterinária. Reprodução e fisiologia da reprodução animal. Toxicologia. Zootécnica. Higiene e higienização de estabelecimentos e de alimentos. Medidas de controle urbano de animais de fauna sinantrópica. Medidas de controle urbano de animais domésticos. Planejamento e Administração em Saúde Pública. Vigilância Epidemiológica. Outros conhecimentos específicos exigidos para desempenho da função. Informações Epidemiológicas. Rastreabilidade. Alimentação Animal. Bem-estar animal. Ética Profissional.</w:t>
      </w:r>
    </w:p>
    <w:p w14:paraId="18DF1893" w14:textId="77777777" w:rsidR="004E0FDA" w:rsidRPr="00DD38F6" w:rsidRDefault="004E0FDA" w:rsidP="004E0FDA">
      <w:pPr>
        <w:adjustRightInd w:val="0"/>
        <w:jc w:val="both"/>
        <w:rPr>
          <w:rFonts w:asciiTheme="minorHAnsi" w:hAnsiTheme="minorHAnsi" w:cstheme="minorHAnsi"/>
          <w:b/>
          <w:bCs/>
          <w:color w:val="171717" w:themeColor="background2" w:themeShade="1A"/>
          <w:sz w:val="24"/>
          <w:szCs w:val="24"/>
          <w:u w:val="single"/>
        </w:rPr>
      </w:pPr>
      <w:r w:rsidRPr="00DD38F6">
        <w:rPr>
          <w:rFonts w:asciiTheme="minorHAnsi" w:hAnsiTheme="minorHAnsi" w:cstheme="minorHAnsi"/>
          <w:b/>
          <w:bCs/>
          <w:color w:val="171717" w:themeColor="background2" w:themeShade="1A"/>
          <w:sz w:val="24"/>
          <w:szCs w:val="24"/>
          <w:u w:val="single"/>
        </w:rPr>
        <w:t>Atenção para matéria específica para todos os profissionais da saúde.</w:t>
      </w:r>
    </w:p>
    <w:p w14:paraId="4E7C936E" w14:textId="41BE8C0E" w:rsidR="001C3D28" w:rsidRPr="00DD38F6" w:rsidRDefault="004E0FDA" w:rsidP="004E0FDA">
      <w:pPr>
        <w:adjustRightInd w:val="0"/>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Outras questões versando sobre as atividades e atribuições específicas do cargo/função.</w:t>
      </w:r>
    </w:p>
    <w:p w14:paraId="135DA671" w14:textId="77777777" w:rsidR="001C3D28" w:rsidRPr="00DD38F6" w:rsidRDefault="001C3D28" w:rsidP="00317A2D">
      <w:pPr>
        <w:adjustRightInd w:val="0"/>
        <w:jc w:val="center"/>
        <w:rPr>
          <w:rFonts w:asciiTheme="minorHAnsi" w:hAnsiTheme="minorHAnsi" w:cstheme="minorHAnsi"/>
          <w:b/>
          <w:color w:val="171717" w:themeColor="background2" w:themeShade="1A"/>
          <w:sz w:val="20"/>
          <w:szCs w:val="20"/>
        </w:rPr>
      </w:pPr>
    </w:p>
    <w:p w14:paraId="5BB2CC30" w14:textId="46859F5A" w:rsidR="00FE03A7" w:rsidRPr="00DD38F6" w:rsidRDefault="00FE03A7" w:rsidP="00FE03A7">
      <w:pPr>
        <w:tabs>
          <w:tab w:val="center" w:pos="4252"/>
          <w:tab w:val="left" w:pos="5259"/>
        </w:tabs>
        <w:jc w:val="center"/>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lastRenderedPageBreak/>
        <w:t>AN</w:t>
      </w:r>
      <w:r w:rsidR="009B3FF1" w:rsidRPr="00DD38F6">
        <w:rPr>
          <w:rFonts w:asciiTheme="minorHAnsi" w:eastAsia="Arial" w:hAnsiTheme="minorHAnsi" w:cstheme="minorHAnsi"/>
          <w:b/>
          <w:color w:val="171717" w:themeColor="background2" w:themeShade="1A"/>
          <w:sz w:val="24"/>
          <w:szCs w:val="24"/>
        </w:rPr>
        <w:t>EXO III</w:t>
      </w:r>
    </w:p>
    <w:p w14:paraId="755023C1" w14:textId="77777777" w:rsidR="00FE03A7" w:rsidRPr="00DD38F6" w:rsidRDefault="00FE03A7" w:rsidP="00FE03A7">
      <w:pPr>
        <w:tabs>
          <w:tab w:val="center" w:pos="4252"/>
          <w:tab w:val="left" w:pos="5259"/>
        </w:tabs>
        <w:jc w:val="center"/>
        <w:rPr>
          <w:rFonts w:asciiTheme="minorHAnsi" w:eastAsia="Arial" w:hAnsiTheme="minorHAnsi" w:cstheme="minorHAnsi"/>
          <w:b/>
          <w:color w:val="171717" w:themeColor="background2" w:themeShade="1A"/>
          <w:sz w:val="24"/>
          <w:szCs w:val="24"/>
        </w:rPr>
      </w:pPr>
      <w:r w:rsidRPr="00DD38F6">
        <w:rPr>
          <w:rFonts w:asciiTheme="minorHAnsi" w:eastAsia="Arial" w:hAnsiTheme="minorHAnsi" w:cstheme="minorHAnsi"/>
          <w:b/>
          <w:color w:val="171717" w:themeColor="background2" w:themeShade="1A"/>
          <w:sz w:val="24"/>
          <w:szCs w:val="24"/>
        </w:rPr>
        <w:t>FORMULÁRIO PARA ENTREGA DOS TÍTULOS</w:t>
      </w:r>
    </w:p>
    <w:p w14:paraId="1E7894EF" w14:textId="32C1F9BC" w:rsidR="00FE03A7" w:rsidRPr="00DD38F6" w:rsidRDefault="00FE03A7" w:rsidP="00FE03A7">
      <w:pPr>
        <w:jc w:val="center"/>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 xml:space="preserve">Prefeitura Municipal de </w:t>
      </w:r>
      <w:r w:rsidR="00375249" w:rsidRPr="00DD38F6">
        <w:rPr>
          <w:rFonts w:asciiTheme="minorHAnsi" w:hAnsiTheme="minorHAnsi" w:cstheme="minorHAnsi"/>
          <w:b/>
          <w:bCs/>
          <w:color w:val="171717" w:themeColor="background2" w:themeShade="1A"/>
          <w:sz w:val="24"/>
          <w:szCs w:val="24"/>
        </w:rPr>
        <w:t>Divinolândia</w:t>
      </w:r>
      <w:r w:rsidRPr="00DD38F6">
        <w:rPr>
          <w:rFonts w:asciiTheme="minorHAnsi" w:hAnsiTheme="minorHAnsi" w:cstheme="minorHAnsi"/>
          <w:b/>
          <w:bCs/>
          <w:color w:val="171717" w:themeColor="background2" w:themeShade="1A"/>
          <w:sz w:val="24"/>
          <w:szCs w:val="24"/>
        </w:rPr>
        <w:t xml:space="preserve"> - SP – Concurso Público nº </w:t>
      </w:r>
      <w:r w:rsidR="009E391D" w:rsidRPr="00DD38F6">
        <w:rPr>
          <w:rFonts w:asciiTheme="minorHAnsi" w:hAnsiTheme="minorHAnsi" w:cstheme="minorHAnsi"/>
          <w:b/>
          <w:bCs/>
          <w:color w:val="171717" w:themeColor="background2" w:themeShade="1A"/>
          <w:sz w:val="24"/>
          <w:szCs w:val="24"/>
        </w:rPr>
        <w:t>01/2023</w:t>
      </w:r>
    </w:p>
    <w:p w14:paraId="7E4A8D65" w14:textId="77777777" w:rsidR="00741E94" w:rsidRPr="00DD38F6" w:rsidRDefault="00741E94" w:rsidP="00FE03A7">
      <w:pPr>
        <w:rPr>
          <w:rFonts w:asciiTheme="minorHAnsi" w:hAnsiTheme="minorHAnsi" w:cstheme="minorHAnsi"/>
          <w:color w:val="171717" w:themeColor="background2" w:themeShade="1A"/>
          <w:sz w:val="24"/>
          <w:szCs w:val="24"/>
        </w:rPr>
      </w:pPr>
    </w:p>
    <w:p w14:paraId="3FD2042F" w14:textId="46A3358F" w:rsidR="00FE03A7" w:rsidRPr="00DD38F6" w:rsidRDefault="00FE03A7" w:rsidP="00FE03A7">
      <w:pP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NOME DO CANDIDATO: _____________________________________________________</w:t>
      </w:r>
      <w:r w:rsidR="00B14734" w:rsidRPr="00DD38F6">
        <w:rPr>
          <w:rFonts w:asciiTheme="minorHAnsi" w:hAnsiTheme="minorHAnsi" w:cstheme="minorHAnsi"/>
          <w:color w:val="171717" w:themeColor="background2" w:themeShade="1A"/>
          <w:sz w:val="24"/>
          <w:szCs w:val="24"/>
        </w:rPr>
        <w:t>_____</w:t>
      </w:r>
    </w:p>
    <w:p w14:paraId="0837F069" w14:textId="52FB9BFD" w:rsidR="00FE03A7" w:rsidRPr="00DD38F6" w:rsidRDefault="00FE03A7" w:rsidP="00FE03A7">
      <w:pP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Nº DE INSCRIÇÃO:____________________</w:t>
      </w:r>
      <w:r w:rsidR="00B14734" w:rsidRPr="00DD38F6">
        <w:rPr>
          <w:rFonts w:asciiTheme="minorHAnsi" w:hAnsiTheme="minorHAnsi" w:cstheme="minorHAnsi"/>
          <w:color w:val="171717" w:themeColor="background2" w:themeShade="1A"/>
          <w:sz w:val="24"/>
          <w:szCs w:val="24"/>
        </w:rPr>
        <w:t>_____</w:t>
      </w:r>
      <w:r w:rsidRPr="00DD38F6">
        <w:rPr>
          <w:rFonts w:asciiTheme="minorHAnsi" w:hAnsiTheme="minorHAnsi" w:cstheme="minorHAnsi"/>
          <w:color w:val="171717" w:themeColor="background2" w:themeShade="1A"/>
          <w:sz w:val="24"/>
          <w:szCs w:val="24"/>
        </w:rPr>
        <w:t xml:space="preserve"> RG: _________________________________</w:t>
      </w:r>
      <w:r w:rsidR="00B14734" w:rsidRPr="00DD38F6">
        <w:rPr>
          <w:rFonts w:asciiTheme="minorHAnsi" w:hAnsiTheme="minorHAnsi" w:cstheme="minorHAnsi"/>
          <w:color w:val="171717" w:themeColor="background2" w:themeShade="1A"/>
          <w:sz w:val="24"/>
          <w:szCs w:val="24"/>
        </w:rPr>
        <w:t>_</w:t>
      </w:r>
    </w:p>
    <w:p w14:paraId="7D47E5D8" w14:textId="0131E960" w:rsidR="00FE03A7" w:rsidRPr="00DD38F6" w:rsidRDefault="00B14734" w:rsidP="00FE03A7">
      <w:pP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CARGO PRETENDIDO</w:t>
      </w:r>
      <w:r w:rsidR="00FE03A7" w:rsidRPr="00DD38F6">
        <w:rPr>
          <w:rFonts w:asciiTheme="minorHAnsi" w:hAnsiTheme="minorHAnsi" w:cstheme="minorHAnsi"/>
          <w:color w:val="171717" w:themeColor="background2" w:themeShade="1A"/>
          <w:sz w:val="24"/>
          <w:szCs w:val="24"/>
        </w:rPr>
        <w:t>: ___________________________________________________</w:t>
      </w:r>
      <w:r w:rsidRPr="00DD38F6">
        <w:rPr>
          <w:rFonts w:asciiTheme="minorHAnsi" w:hAnsiTheme="minorHAnsi" w:cstheme="minorHAnsi"/>
          <w:color w:val="171717" w:themeColor="background2" w:themeShade="1A"/>
          <w:sz w:val="24"/>
          <w:szCs w:val="24"/>
        </w:rPr>
        <w:t>________</w:t>
      </w:r>
    </w:p>
    <w:p w14:paraId="4A498987" w14:textId="77777777" w:rsidR="00FE03A7" w:rsidRPr="00DD38F6" w:rsidRDefault="00FE03A7" w:rsidP="00FE03A7">
      <w:pPr>
        <w:rPr>
          <w:rFonts w:asciiTheme="minorHAnsi" w:hAnsiTheme="minorHAnsi" w:cstheme="minorHAnsi"/>
          <w:color w:val="171717" w:themeColor="background2" w:themeShade="1A"/>
          <w:sz w:val="24"/>
          <w:szCs w:val="24"/>
        </w:rPr>
      </w:pPr>
    </w:p>
    <w:tbl>
      <w:tblPr>
        <w:tblW w:w="0" w:type="auto"/>
        <w:tblInd w:w="88"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single" w:sz="4" w:space="0" w:color="1F4E79" w:themeColor="accent1" w:themeShade="80"/>
        </w:tblBorders>
        <w:tblLayout w:type="fixed"/>
        <w:tblCellMar>
          <w:left w:w="88" w:type="dxa"/>
        </w:tblCellMar>
        <w:tblLook w:val="0000" w:firstRow="0" w:lastRow="0" w:firstColumn="0" w:lastColumn="0" w:noHBand="0" w:noVBand="0"/>
      </w:tblPr>
      <w:tblGrid>
        <w:gridCol w:w="2601"/>
        <w:gridCol w:w="4961"/>
        <w:gridCol w:w="1559"/>
      </w:tblGrid>
      <w:tr w:rsidR="00DD38F6" w:rsidRPr="00DD38F6" w14:paraId="2E783912" w14:textId="77777777" w:rsidTr="00DD38F6">
        <w:tc>
          <w:tcPr>
            <w:tcW w:w="2601" w:type="dxa"/>
            <w:shd w:val="clear" w:color="auto" w:fill="FFFFFF"/>
            <w:vAlign w:val="center"/>
          </w:tcPr>
          <w:p w14:paraId="022DD5D7" w14:textId="77777777" w:rsidR="00FE03A7" w:rsidRPr="00DD38F6" w:rsidRDefault="00FE03A7" w:rsidP="00C16AA7">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Título</w:t>
            </w:r>
          </w:p>
        </w:tc>
        <w:tc>
          <w:tcPr>
            <w:tcW w:w="4961" w:type="dxa"/>
            <w:shd w:val="clear" w:color="auto" w:fill="FFFFFF"/>
            <w:vAlign w:val="center"/>
          </w:tcPr>
          <w:p w14:paraId="33714BC2" w14:textId="77777777" w:rsidR="00FE03A7" w:rsidRPr="00DD38F6" w:rsidRDefault="00FE03A7" w:rsidP="00C16AA7">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Comprovante</w:t>
            </w:r>
          </w:p>
        </w:tc>
        <w:tc>
          <w:tcPr>
            <w:tcW w:w="1559" w:type="dxa"/>
            <w:shd w:val="clear" w:color="auto" w:fill="FFFFFF"/>
            <w:vAlign w:val="center"/>
          </w:tcPr>
          <w:p w14:paraId="1C74233A" w14:textId="77777777" w:rsidR="00FE03A7" w:rsidRPr="00DD38F6" w:rsidRDefault="00FE03A7" w:rsidP="00C16AA7">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b/>
                <w:color w:val="171717" w:themeColor="background2" w:themeShade="1A"/>
                <w:sz w:val="24"/>
                <w:szCs w:val="24"/>
              </w:rPr>
              <w:t>Marque com X</w:t>
            </w:r>
          </w:p>
        </w:tc>
      </w:tr>
      <w:tr w:rsidR="00DD38F6" w:rsidRPr="00DD38F6" w14:paraId="49534D36" w14:textId="77777777" w:rsidTr="00DD38F6">
        <w:tc>
          <w:tcPr>
            <w:tcW w:w="2601" w:type="dxa"/>
            <w:shd w:val="clear" w:color="auto" w:fill="FFFFFF"/>
            <w:vAlign w:val="center"/>
          </w:tcPr>
          <w:p w14:paraId="004B82B9" w14:textId="77777777" w:rsidR="00FE03A7" w:rsidRPr="00DD38F6" w:rsidRDefault="00FE03A7"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STRICTU SENSU – Título de Doutor na Área em que concorre ou em área relacionada, concluído até a data da apresentação dos títulos.</w:t>
            </w:r>
          </w:p>
        </w:tc>
        <w:tc>
          <w:tcPr>
            <w:tcW w:w="4961" w:type="dxa"/>
            <w:shd w:val="clear" w:color="auto" w:fill="FFFFFF"/>
            <w:vAlign w:val="center"/>
          </w:tcPr>
          <w:p w14:paraId="6BE29539" w14:textId="77777777" w:rsidR="00FE03A7" w:rsidRPr="00DD38F6" w:rsidRDefault="00FE03A7"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Diploma devidamente registrado ou Ata da apresentação da defesa de tese, ou declaração/certificado de conclusão de curso expedido por instituição oficial, em papel timbrado da instituição, contendo data, assinatura e nome do responsável pelo documento e reconhecido pelo MEC.</w:t>
            </w:r>
          </w:p>
        </w:tc>
        <w:tc>
          <w:tcPr>
            <w:tcW w:w="1559" w:type="dxa"/>
            <w:shd w:val="clear" w:color="auto" w:fill="FFFFFF"/>
            <w:vAlign w:val="center"/>
          </w:tcPr>
          <w:p w14:paraId="6E839761" w14:textId="77777777" w:rsidR="00FE03A7" w:rsidRPr="00DD38F6" w:rsidRDefault="00FE03A7" w:rsidP="00C16AA7">
            <w:pPr>
              <w:snapToGrid w:val="0"/>
              <w:jc w:val="center"/>
              <w:rPr>
                <w:rFonts w:asciiTheme="minorHAnsi" w:hAnsiTheme="minorHAnsi" w:cstheme="minorHAnsi"/>
                <w:color w:val="171717" w:themeColor="background2" w:themeShade="1A"/>
                <w:sz w:val="24"/>
                <w:szCs w:val="24"/>
              </w:rPr>
            </w:pPr>
          </w:p>
        </w:tc>
      </w:tr>
      <w:tr w:rsidR="00DD38F6" w:rsidRPr="00DD38F6" w14:paraId="4DECC024" w14:textId="77777777" w:rsidTr="00DD38F6">
        <w:tc>
          <w:tcPr>
            <w:tcW w:w="2601" w:type="dxa"/>
            <w:shd w:val="clear" w:color="auto" w:fill="FFFFFF"/>
            <w:vAlign w:val="center"/>
          </w:tcPr>
          <w:p w14:paraId="15837C5D" w14:textId="77777777" w:rsidR="00FE03A7" w:rsidRPr="00DD38F6" w:rsidRDefault="00FE03A7" w:rsidP="00836FFC">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STRICTU SENSU – Título de Mestre na área em que concorre ou em área relacionada, concluído até a data da apresentação dos títulos.</w:t>
            </w:r>
          </w:p>
        </w:tc>
        <w:tc>
          <w:tcPr>
            <w:tcW w:w="4961" w:type="dxa"/>
            <w:shd w:val="clear" w:color="auto" w:fill="FFFFFF"/>
            <w:vAlign w:val="center"/>
          </w:tcPr>
          <w:p w14:paraId="7046C4D6" w14:textId="77777777" w:rsidR="00FE03A7" w:rsidRPr="00DD38F6" w:rsidRDefault="00FE03A7"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Diploma devidamente registrado ou Ata da apresentação da dissertação de mestrado, ou declaração/certificado de conclusão de curso expedido por instituição oficial, em papel timbrado da instituição, contendo data, assinatura e nome do responsável pelo documento e reconhecido pelo MEC.</w:t>
            </w:r>
          </w:p>
        </w:tc>
        <w:tc>
          <w:tcPr>
            <w:tcW w:w="1559" w:type="dxa"/>
            <w:shd w:val="clear" w:color="auto" w:fill="FFFFFF"/>
            <w:vAlign w:val="center"/>
          </w:tcPr>
          <w:p w14:paraId="65FA49C4" w14:textId="77777777" w:rsidR="00FE03A7" w:rsidRPr="00DD38F6" w:rsidRDefault="00FE03A7" w:rsidP="00C16AA7">
            <w:pPr>
              <w:snapToGrid w:val="0"/>
              <w:jc w:val="center"/>
              <w:rPr>
                <w:rFonts w:asciiTheme="minorHAnsi" w:hAnsiTheme="minorHAnsi" w:cstheme="minorHAnsi"/>
                <w:color w:val="171717" w:themeColor="background2" w:themeShade="1A"/>
                <w:sz w:val="24"/>
                <w:szCs w:val="24"/>
              </w:rPr>
            </w:pPr>
          </w:p>
        </w:tc>
      </w:tr>
      <w:tr w:rsidR="00DD38F6" w:rsidRPr="00DD38F6" w14:paraId="3EC14A92" w14:textId="77777777" w:rsidTr="00DD38F6">
        <w:tc>
          <w:tcPr>
            <w:tcW w:w="2601" w:type="dxa"/>
            <w:shd w:val="clear" w:color="auto" w:fill="FFFFFF"/>
            <w:vAlign w:val="center"/>
          </w:tcPr>
          <w:p w14:paraId="5DEC7773" w14:textId="77777777" w:rsidR="00FE03A7" w:rsidRPr="00DD38F6" w:rsidRDefault="00FE03A7"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LATO SENSU – Título de Pós – Graduação – duração mínima de 432 horas/aula (que equivale a 360 horas cheias), na área em que concorre ou em área relacionada, concluído até a data da apresentação dos títulos.</w:t>
            </w:r>
          </w:p>
        </w:tc>
        <w:tc>
          <w:tcPr>
            <w:tcW w:w="4961" w:type="dxa"/>
            <w:shd w:val="clear" w:color="auto" w:fill="FFFFFF"/>
            <w:vAlign w:val="center"/>
          </w:tcPr>
          <w:p w14:paraId="53AF4F7E" w14:textId="77777777" w:rsidR="00FE03A7" w:rsidRPr="00DD38F6" w:rsidRDefault="00FE03A7" w:rsidP="00C16AA7">
            <w:pPr>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Diploma ou Certificado de Pós Graduação, MBA, Especialização devidamente registrado pelo órgão expedidor, impresso em papel timbrado da instituição, contendo data, assinatura e nome do responsável pelo documento, local/livro de registro e reconhecido pelo MEC.</w:t>
            </w:r>
          </w:p>
        </w:tc>
        <w:tc>
          <w:tcPr>
            <w:tcW w:w="1559" w:type="dxa"/>
            <w:shd w:val="clear" w:color="auto" w:fill="FFFFFF"/>
            <w:vAlign w:val="center"/>
          </w:tcPr>
          <w:p w14:paraId="07897104" w14:textId="77777777" w:rsidR="00FE03A7" w:rsidRPr="00DD38F6" w:rsidRDefault="00FE03A7" w:rsidP="00C16AA7">
            <w:pPr>
              <w:snapToGrid w:val="0"/>
              <w:jc w:val="center"/>
              <w:rPr>
                <w:rFonts w:asciiTheme="minorHAnsi" w:hAnsiTheme="minorHAnsi" w:cstheme="minorHAnsi"/>
                <w:color w:val="171717" w:themeColor="background2" w:themeShade="1A"/>
                <w:sz w:val="24"/>
                <w:szCs w:val="24"/>
              </w:rPr>
            </w:pPr>
          </w:p>
        </w:tc>
      </w:tr>
    </w:tbl>
    <w:p w14:paraId="18568BA6" w14:textId="77777777" w:rsidR="00FE03A7" w:rsidRPr="00DD38F6" w:rsidRDefault="00FE03A7" w:rsidP="00FE03A7">
      <w:pPr>
        <w:rPr>
          <w:rFonts w:asciiTheme="minorHAnsi" w:hAnsiTheme="minorHAnsi" w:cstheme="minorHAnsi"/>
          <w:color w:val="171717" w:themeColor="background2" w:themeShade="1A"/>
          <w:sz w:val="20"/>
          <w:szCs w:val="20"/>
        </w:rPr>
      </w:pPr>
    </w:p>
    <w:p w14:paraId="4B381328" w14:textId="460855D3" w:rsidR="00FE03A7" w:rsidRPr="00DD38F6" w:rsidRDefault="00FE03A7" w:rsidP="00FE03A7">
      <w:pP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Nº de folhas anexas:__________</w:t>
      </w:r>
      <w:r w:rsidR="00836FFC" w:rsidRPr="00DD38F6">
        <w:rPr>
          <w:rFonts w:asciiTheme="minorHAnsi" w:hAnsiTheme="minorHAnsi" w:cstheme="minorHAnsi"/>
          <w:color w:val="171717" w:themeColor="background2" w:themeShade="1A"/>
          <w:sz w:val="24"/>
          <w:szCs w:val="24"/>
        </w:rPr>
        <w:t>______________________</w:t>
      </w:r>
      <w:r w:rsidRPr="00DD38F6">
        <w:rPr>
          <w:rFonts w:asciiTheme="minorHAnsi" w:hAnsiTheme="minorHAnsi" w:cstheme="minorHAnsi"/>
          <w:color w:val="171717" w:themeColor="background2" w:themeShade="1A"/>
          <w:sz w:val="24"/>
          <w:szCs w:val="24"/>
        </w:rPr>
        <w:t xml:space="preserve"> </w:t>
      </w:r>
    </w:p>
    <w:p w14:paraId="5D51055B" w14:textId="77777777" w:rsidR="00FE03A7" w:rsidRPr="00DD38F6" w:rsidRDefault="00FE03A7" w:rsidP="00FE03A7">
      <w:pP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Assinatura do candidato: ____________________________ </w:t>
      </w:r>
    </w:p>
    <w:p w14:paraId="0C8D0B97" w14:textId="284E0476" w:rsidR="00FE03A7" w:rsidRPr="00DD38F6" w:rsidRDefault="00FE03A7" w:rsidP="00446E43">
      <w:pPr>
        <w:rPr>
          <w:rFonts w:asciiTheme="minorHAnsi" w:hAnsiTheme="minorHAnsi" w:cstheme="minorHAnsi"/>
          <w:b/>
          <w:color w:val="171717" w:themeColor="background2" w:themeShade="1A"/>
          <w:sz w:val="24"/>
          <w:szCs w:val="24"/>
        </w:rPr>
      </w:pPr>
      <w:r w:rsidRPr="00DD38F6">
        <w:rPr>
          <w:rFonts w:asciiTheme="minorHAnsi" w:hAnsiTheme="minorHAnsi" w:cstheme="minorHAnsi"/>
          <w:color w:val="171717" w:themeColor="background2" w:themeShade="1A"/>
          <w:sz w:val="24"/>
          <w:szCs w:val="24"/>
        </w:rPr>
        <w:t>Data: ____/____/_______</w:t>
      </w:r>
    </w:p>
    <w:p w14:paraId="37AD1D0A" w14:textId="77777777" w:rsidR="00446E43" w:rsidRPr="00DD38F6" w:rsidRDefault="00446E43" w:rsidP="00446E43">
      <w:pPr>
        <w:rPr>
          <w:rFonts w:asciiTheme="minorHAnsi" w:hAnsiTheme="minorHAnsi" w:cstheme="minorHAnsi"/>
          <w:b/>
          <w:color w:val="171717" w:themeColor="background2" w:themeShade="1A"/>
          <w:sz w:val="24"/>
          <w:szCs w:val="24"/>
        </w:rPr>
      </w:pPr>
    </w:p>
    <w:p w14:paraId="1A026085" w14:textId="540DFCEE" w:rsidR="00FE03A7" w:rsidRPr="00DD38F6" w:rsidRDefault="00FE03A7" w:rsidP="00446E43">
      <w:pPr>
        <w:jc w:val="center"/>
        <w:rPr>
          <w:rFonts w:asciiTheme="minorHAnsi" w:hAnsiTheme="minorHAnsi" w:cstheme="minorHAnsi"/>
          <w:b/>
          <w:bCs/>
          <w:color w:val="171717" w:themeColor="background2" w:themeShade="1A"/>
          <w:sz w:val="24"/>
          <w:szCs w:val="24"/>
        </w:rPr>
      </w:pPr>
      <w:r w:rsidRPr="00DD38F6">
        <w:rPr>
          <w:rFonts w:asciiTheme="minorHAnsi" w:hAnsiTheme="minorHAnsi" w:cstheme="minorHAnsi"/>
          <w:b/>
          <w:color w:val="171717" w:themeColor="background2" w:themeShade="1A"/>
          <w:sz w:val="24"/>
          <w:szCs w:val="24"/>
        </w:rPr>
        <w:t xml:space="preserve">Obs.: </w:t>
      </w:r>
      <w:r w:rsidRPr="00DD38F6">
        <w:rPr>
          <w:rFonts w:asciiTheme="minorHAnsi" w:hAnsiTheme="minorHAnsi" w:cstheme="minorHAnsi"/>
          <w:b/>
          <w:bCs/>
          <w:color w:val="171717" w:themeColor="background2" w:themeShade="1A"/>
          <w:sz w:val="24"/>
          <w:szCs w:val="24"/>
        </w:rPr>
        <w:t>Não será permitido o preenchimento deste documento na fila de protocolo.</w:t>
      </w:r>
    </w:p>
    <w:p w14:paraId="683D9ECA" w14:textId="051C9D4B" w:rsidR="00FE03A7" w:rsidRPr="00DD38F6" w:rsidRDefault="00446E43" w:rsidP="00F41268">
      <w:pPr>
        <w:tabs>
          <w:tab w:val="center" w:pos="4252"/>
          <w:tab w:val="left" w:pos="5259"/>
        </w:tabs>
        <w:jc w:val="center"/>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NÃO COLOCAR ESTE DOCUMENTO DENTRO DE ENVELOPE</w:t>
      </w:r>
    </w:p>
    <w:p w14:paraId="1229ACC6" w14:textId="073FD5AA" w:rsidR="005A4586" w:rsidRPr="00DD38F6" w:rsidRDefault="00091E1A" w:rsidP="005A4586">
      <w:pPr>
        <w:adjustRightInd w:val="0"/>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lastRenderedPageBreak/>
        <w:t xml:space="preserve">ANEXO </w:t>
      </w:r>
      <w:r w:rsidR="00DA650C" w:rsidRPr="00DD38F6">
        <w:rPr>
          <w:rFonts w:asciiTheme="minorHAnsi" w:hAnsiTheme="minorHAnsi" w:cstheme="minorHAnsi"/>
          <w:b/>
          <w:color w:val="171717" w:themeColor="background2" w:themeShade="1A"/>
          <w:sz w:val="24"/>
          <w:szCs w:val="24"/>
        </w:rPr>
        <w:t>I</w:t>
      </w:r>
      <w:r w:rsidRPr="00DD38F6">
        <w:rPr>
          <w:rFonts w:asciiTheme="minorHAnsi" w:hAnsiTheme="minorHAnsi" w:cstheme="minorHAnsi"/>
          <w:b/>
          <w:color w:val="171717" w:themeColor="background2" w:themeShade="1A"/>
          <w:sz w:val="24"/>
          <w:szCs w:val="24"/>
        </w:rPr>
        <w:t>V</w:t>
      </w:r>
    </w:p>
    <w:p w14:paraId="63D5E299" w14:textId="77777777" w:rsidR="005A4586" w:rsidRPr="00DD38F6" w:rsidRDefault="005A4586" w:rsidP="005A4586">
      <w:pPr>
        <w:adjustRightInd w:val="0"/>
        <w:jc w:val="center"/>
        <w:rPr>
          <w:rFonts w:asciiTheme="minorHAnsi" w:hAnsiTheme="minorHAnsi" w:cstheme="minorHAnsi"/>
          <w:b/>
          <w:color w:val="171717" w:themeColor="background2" w:themeShade="1A"/>
          <w:sz w:val="24"/>
          <w:szCs w:val="24"/>
        </w:rPr>
      </w:pPr>
    </w:p>
    <w:p w14:paraId="1F62EA0A" w14:textId="77777777" w:rsidR="005A4586" w:rsidRPr="00DD38F6" w:rsidRDefault="005A4586" w:rsidP="005A4586">
      <w:pPr>
        <w:adjustRightInd w:val="0"/>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DECLARAÇÃO PARA CANDIDATO COM DEFICIÊNCIA E/OU SOLICITANTE DE CONDIÇÃO ESPECIAL</w:t>
      </w:r>
    </w:p>
    <w:p w14:paraId="30B94F09" w14:textId="652A08F4" w:rsidR="005A4586" w:rsidRPr="00DD38F6" w:rsidRDefault="005A4586" w:rsidP="005A4586">
      <w:pPr>
        <w:adjustRightInd w:val="0"/>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 xml:space="preserve">Concurso Público nº </w:t>
      </w:r>
      <w:r w:rsidR="009E391D" w:rsidRPr="00DD38F6">
        <w:rPr>
          <w:rFonts w:asciiTheme="minorHAnsi" w:hAnsiTheme="minorHAnsi" w:cstheme="minorHAnsi"/>
          <w:b/>
          <w:color w:val="171717" w:themeColor="background2" w:themeShade="1A"/>
          <w:sz w:val="24"/>
          <w:szCs w:val="24"/>
        </w:rPr>
        <w:t>01/2023</w:t>
      </w:r>
      <w:r w:rsidRPr="00DD38F6">
        <w:rPr>
          <w:rFonts w:asciiTheme="minorHAnsi" w:hAnsiTheme="minorHAnsi" w:cstheme="minorHAnsi"/>
          <w:b/>
          <w:color w:val="171717" w:themeColor="background2" w:themeShade="1A"/>
          <w:sz w:val="24"/>
          <w:szCs w:val="24"/>
        </w:rPr>
        <w:t xml:space="preserve"> – </w:t>
      </w:r>
      <w:r w:rsidR="00496F48" w:rsidRPr="00DD38F6">
        <w:rPr>
          <w:rFonts w:asciiTheme="minorHAnsi" w:hAnsiTheme="minorHAnsi" w:cstheme="minorHAnsi"/>
          <w:b/>
          <w:color w:val="171717" w:themeColor="background2" w:themeShade="1A"/>
          <w:sz w:val="24"/>
          <w:szCs w:val="24"/>
        </w:rPr>
        <w:t>Prefeitura</w:t>
      </w:r>
      <w:r w:rsidR="00784918" w:rsidRPr="00DD38F6">
        <w:rPr>
          <w:rFonts w:asciiTheme="minorHAnsi" w:hAnsiTheme="minorHAnsi" w:cstheme="minorHAnsi"/>
          <w:b/>
          <w:color w:val="171717" w:themeColor="background2" w:themeShade="1A"/>
          <w:sz w:val="24"/>
          <w:szCs w:val="24"/>
        </w:rPr>
        <w:t xml:space="preserve"> Municipal </w:t>
      </w:r>
      <w:r w:rsidR="00496F48" w:rsidRPr="00DD38F6">
        <w:rPr>
          <w:rFonts w:asciiTheme="minorHAnsi" w:hAnsiTheme="minorHAnsi" w:cstheme="minorHAnsi"/>
          <w:b/>
          <w:color w:val="171717" w:themeColor="background2" w:themeShade="1A"/>
          <w:sz w:val="24"/>
          <w:szCs w:val="24"/>
        </w:rPr>
        <w:t xml:space="preserve">de </w:t>
      </w:r>
      <w:r w:rsidR="00557E15" w:rsidRPr="00DD38F6">
        <w:rPr>
          <w:rFonts w:asciiTheme="minorHAnsi" w:hAnsiTheme="minorHAnsi" w:cstheme="minorHAnsi"/>
          <w:b/>
          <w:color w:val="171717" w:themeColor="background2" w:themeShade="1A"/>
          <w:sz w:val="24"/>
          <w:szCs w:val="24"/>
        </w:rPr>
        <w:t>Divinolândia</w:t>
      </w:r>
      <w:r w:rsidR="00496F48" w:rsidRPr="00DD38F6">
        <w:rPr>
          <w:rFonts w:asciiTheme="minorHAnsi" w:hAnsiTheme="minorHAnsi" w:cstheme="minorHAnsi"/>
          <w:b/>
          <w:color w:val="171717" w:themeColor="background2" w:themeShade="1A"/>
          <w:sz w:val="24"/>
          <w:szCs w:val="24"/>
        </w:rPr>
        <w:t>/SP</w:t>
      </w:r>
    </w:p>
    <w:p w14:paraId="5019D819" w14:textId="77777777" w:rsidR="005A4586" w:rsidRPr="00DD38F6" w:rsidRDefault="005A4586" w:rsidP="005A4586">
      <w:pPr>
        <w:adjustRightInd w:val="0"/>
        <w:rPr>
          <w:rFonts w:asciiTheme="minorHAnsi" w:hAnsiTheme="minorHAnsi" w:cstheme="minorHAnsi"/>
          <w:b/>
          <w:color w:val="171717" w:themeColor="background2" w:themeShade="1A"/>
          <w:sz w:val="24"/>
          <w:szCs w:val="24"/>
        </w:rPr>
      </w:pPr>
    </w:p>
    <w:p w14:paraId="0A840A08" w14:textId="77777777" w:rsidR="005A4586" w:rsidRPr="00DD38F6" w:rsidRDefault="005A4586" w:rsidP="005A4586">
      <w:pPr>
        <w:suppressAutoHyphens/>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Dados do candidato:</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000" w:firstRow="0" w:lastRow="0" w:firstColumn="0" w:lastColumn="0" w:noHBand="0" w:noVBand="0"/>
      </w:tblPr>
      <w:tblGrid>
        <w:gridCol w:w="1304"/>
        <w:gridCol w:w="4166"/>
        <w:gridCol w:w="556"/>
        <w:gridCol w:w="537"/>
        <w:gridCol w:w="3065"/>
      </w:tblGrid>
      <w:tr w:rsidR="00DD38F6" w:rsidRPr="00DD38F6" w14:paraId="0B111D8F" w14:textId="77777777" w:rsidTr="00784918">
        <w:tc>
          <w:tcPr>
            <w:tcW w:w="677" w:type="pct"/>
            <w:shd w:val="clear" w:color="auto" w:fill="auto"/>
            <w:vAlign w:val="center"/>
          </w:tcPr>
          <w:p w14:paraId="06818B4F"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NOME:</w:t>
            </w:r>
          </w:p>
        </w:tc>
        <w:tc>
          <w:tcPr>
            <w:tcW w:w="4323" w:type="pct"/>
            <w:gridSpan w:val="4"/>
            <w:shd w:val="clear" w:color="auto" w:fill="auto"/>
            <w:vAlign w:val="center"/>
          </w:tcPr>
          <w:p w14:paraId="32CA043B"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p>
        </w:tc>
      </w:tr>
      <w:tr w:rsidR="00DD38F6" w:rsidRPr="00DD38F6" w14:paraId="2E0CD351" w14:textId="77777777" w:rsidTr="00784918">
        <w:tc>
          <w:tcPr>
            <w:tcW w:w="677" w:type="pct"/>
            <w:shd w:val="clear" w:color="auto" w:fill="auto"/>
            <w:vAlign w:val="center"/>
          </w:tcPr>
          <w:p w14:paraId="2AA7AD6C"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INSCRIÇÃO:</w:t>
            </w:r>
          </w:p>
        </w:tc>
        <w:tc>
          <w:tcPr>
            <w:tcW w:w="2164" w:type="pct"/>
            <w:shd w:val="clear" w:color="auto" w:fill="auto"/>
            <w:vAlign w:val="center"/>
          </w:tcPr>
          <w:p w14:paraId="7DB4E418"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p>
        </w:tc>
        <w:tc>
          <w:tcPr>
            <w:tcW w:w="288" w:type="pct"/>
            <w:shd w:val="clear" w:color="auto" w:fill="auto"/>
            <w:vAlign w:val="center"/>
          </w:tcPr>
          <w:p w14:paraId="1F9F6116"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RG:</w:t>
            </w:r>
          </w:p>
        </w:tc>
        <w:tc>
          <w:tcPr>
            <w:tcW w:w="1872" w:type="pct"/>
            <w:gridSpan w:val="2"/>
            <w:shd w:val="clear" w:color="auto" w:fill="auto"/>
            <w:vAlign w:val="center"/>
          </w:tcPr>
          <w:p w14:paraId="405C3FEA"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p>
        </w:tc>
      </w:tr>
      <w:tr w:rsidR="00DD38F6" w:rsidRPr="00DD38F6" w14:paraId="03DCA7A5" w14:textId="77777777" w:rsidTr="00784918">
        <w:tc>
          <w:tcPr>
            <w:tcW w:w="677" w:type="pct"/>
            <w:shd w:val="clear" w:color="auto" w:fill="auto"/>
            <w:vAlign w:val="center"/>
          </w:tcPr>
          <w:p w14:paraId="3D13A610" w14:textId="1A6605E7" w:rsidR="005A4586" w:rsidRPr="00DD38F6" w:rsidRDefault="00F77721"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CARGO</w:t>
            </w:r>
            <w:r w:rsidR="005A4586" w:rsidRPr="00DD38F6">
              <w:rPr>
                <w:rFonts w:asciiTheme="minorHAnsi" w:hAnsiTheme="minorHAnsi" w:cstheme="minorHAnsi"/>
                <w:b/>
                <w:bCs/>
                <w:color w:val="171717" w:themeColor="background2" w:themeShade="1A"/>
                <w:sz w:val="24"/>
                <w:szCs w:val="24"/>
              </w:rPr>
              <w:t>:</w:t>
            </w:r>
          </w:p>
        </w:tc>
        <w:tc>
          <w:tcPr>
            <w:tcW w:w="4323" w:type="pct"/>
            <w:gridSpan w:val="4"/>
            <w:shd w:val="clear" w:color="auto" w:fill="auto"/>
            <w:vAlign w:val="center"/>
          </w:tcPr>
          <w:p w14:paraId="35D69346"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p>
        </w:tc>
      </w:tr>
      <w:tr w:rsidR="00DD38F6" w:rsidRPr="00DD38F6" w14:paraId="7BB5D923" w14:textId="77777777" w:rsidTr="00784918">
        <w:tc>
          <w:tcPr>
            <w:tcW w:w="677" w:type="pct"/>
            <w:shd w:val="clear" w:color="auto" w:fill="auto"/>
            <w:vAlign w:val="center"/>
          </w:tcPr>
          <w:p w14:paraId="431815CB"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TELEFONE:</w:t>
            </w:r>
          </w:p>
        </w:tc>
        <w:tc>
          <w:tcPr>
            <w:tcW w:w="2164" w:type="pct"/>
            <w:shd w:val="clear" w:color="auto" w:fill="auto"/>
            <w:vAlign w:val="center"/>
          </w:tcPr>
          <w:p w14:paraId="0E08F713"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p>
        </w:tc>
        <w:tc>
          <w:tcPr>
            <w:tcW w:w="567" w:type="pct"/>
            <w:gridSpan w:val="2"/>
            <w:shd w:val="clear" w:color="auto" w:fill="auto"/>
            <w:vAlign w:val="center"/>
          </w:tcPr>
          <w:p w14:paraId="08FB3DB7"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CELULAR:</w:t>
            </w:r>
          </w:p>
        </w:tc>
        <w:tc>
          <w:tcPr>
            <w:tcW w:w="1593" w:type="pct"/>
            <w:vAlign w:val="center"/>
          </w:tcPr>
          <w:p w14:paraId="297B5698" w14:textId="77777777" w:rsidR="005A4586" w:rsidRPr="00DD38F6" w:rsidRDefault="005A4586" w:rsidP="00F75D7C">
            <w:pPr>
              <w:suppressAutoHyphens/>
              <w:overflowPunct w:val="0"/>
              <w:adjustRightInd w:val="0"/>
              <w:textAlignment w:val="baseline"/>
              <w:rPr>
                <w:rFonts w:asciiTheme="minorHAnsi" w:hAnsiTheme="minorHAnsi" w:cstheme="minorHAnsi"/>
                <w:b/>
                <w:bCs/>
                <w:color w:val="171717" w:themeColor="background2" w:themeShade="1A"/>
                <w:sz w:val="24"/>
                <w:szCs w:val="24"/>
              </w:rPr>
            </w:pPr>
          </w:p>
        </w:tc>
      </w:tr>
      <w:tr w:rsidR="00DD38F6" w:rsidRPr="00DD38F6" w14:paraId="5FD16EBE" w14:textId="77777777" w:rsidTr="00F75D7C">
        <w:tblPrEx>
          <w:jc w:val="center"/>
          <w:tblCellMar>
            <w:left w:w="60" w:type="dxa"/>
            <w:right w:w="60" w:type="dxa"/>
          </w:tblCellMar>
        </w:tblPrEx>
        <w:trPr>
          <w:trHeight w:val="623"/>
          <w:jc w:val="center"/>
        </w:trPr>
        <w:tc>
          <w:tcPr>
            <w:tcW w:w="5000" w:type="pct"/>
            <w:gridSpan w:val="5"/>
            <w:shd w:val="clear" w:color="auto" w:fill="auto"/>
            <w:vAlign w:val="center"/>
          </w:tcPr>
          <w:p w14:paraId="6CC5155C" w14:textId="77777777" w:rsidR="005A4586" w:rsidRPr="00DD38F6" w:rsidRDefault="005A4586" w:rsidP="00F75D7C">
            <w:pPr>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 xml:space="preserve">CANDIDATO(A) POSSUI DEFICIÊNCIA?              </w:t>
            </w:r>
            <w:r w:rsidRPr="00DD38F6">
              <w:rPr>
                <w:rFonts w:asciiTheme="minorHAnsi" w:hAnsiTheme="minorHAnsi" w:cstheme="minorHAnsi"/>
                <w:b/>
                <w:bCs/>
                <w:color w:val="171717" w:themeColor="background2" w:themeShade="1A"/>
                <w:sz w:val="24"/>
                <w:szCs w:val="24"/>
              </w:rPr>
              <w:sym w:font="Wingdings" w:char="F0A8"/>
            </w:r>
            <w:r w:rsidRPr="00DD38F6">
              <w:rPr>
                <w:rFonts w:asciiTheme="minorHAnsi" w:hAnsiTheme="minorHAnsi" w:cstheme="minorHAnsi"/>
                <w:b/>
                <w:bCs/>
                <w:color w:val="171717" w:themeColor="background2" w:themeShade="1A"/>
                <w:sz w:val="24"/>
                <w:szCs w:val="24"/>
              </w:rPr>
              <w:t xml:space="preserve">SIM                         </w:t>
            </w:r>
            <w:r w:rsidRPr="00DD38F6">
              <w:rPr>
                <w:rFonts w:asciiTheme="minorHAnsi" w:hAnsiTheme="minorHAnsi" w:cstheme="minorHAnsi"/>
                <w:b/>
                <w:bCs/>
                <w:color w:val="171717" w:themeColor="background2" w:themeShade="1A"/>
                <w:sz w:val="24"/>
                <w:szCs w:val="24"/>
              </w:rPr>
              <w:sym w:font="Wingdings" w:char="F0A8"/>
            </w:r>
            <w:r w:rsidRPr="00DD38F6">
              <w:rPr>
                <w:rFonts w:asciiTheme="minorHAnsi" w:hAnsiTheme="minorHAnsi" w:cstheme="minorHAnsi"/>
                <w:b/>
                <w:bCs/>
                <w:color w:val="171717" w:themeColor="background2" w:themeShade="1A"/>
                <w:sz w:val="24"/>
                <w:szCs w:val="24"/>
              </w:rPr>
              <w:t>NÃO</w:t>
            </w:r>
          </w:p>
        </w:tc>
      </w:tr>
      <w:tr w:rsidR="00DD38F6" w:rsidRPr="00DD38F6" w14:paraId="5382F4B4" w14:textId="77777777" w:rsidTr="00F75D7C">
        <w:tblPrEx>
          <w:jc w:val="center"/>
          <w:tblCellMar>
            <w:left w:w="60" w:type="dxa"/>
            <w:right w:w="60" w:type="dxa"/>
          </w:tblCellMar>
        </w:tblPrEx>
        <w:trPr>
          <w:jc w:val="center"/>
        </w:trPr>
        <w:tc>
          <w:tcPr>
            <w:tcW w:w="5000" w:type="pct"/>
            <w:gridSpan w:val="5"/>
          </w:tcPr>
          <w:p w14:paraId="3359AC87" w14:textId="48C0CA06"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Se sim, especifique a deficiência: ______________________________________________________________________________</w:t>
            </w:r>
          </w:p>
          <w:p w14:paraId="123C75D6" w14:textId="77777777"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p>
          <w:p w14:paraId="34814E76" w14:textId="77777777"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Nº do CID: ____________</w:t>
            </w:r>
          </w:p>
          <w:p w14:paraId="5FABD5CA" w14:textId="77777777"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p>
          <w:p w14:paraId="5E3586D0" w14:textId="28305F5D"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Nome do médico que assina do Laudo: </w:t>
            </w:r>
            <w:r w:rsidR="00446E43" w:rsidRPr="00DD38F6">
              <w:rPr>
                <w:rFonts w:asciiTheme="minorHAnsi" w:hAnsiTheme="minorHAnsi" w:cstheme="minorHAnsi"/>
                <w:color w:val="171717" w:themeColor="background2" w:themeShade="1A"/>
                <w:sz w:val="24"/>
                <w:szCs w:val="24"/>
              </w:rPr>
              <w:t>______________________________________________</w:t>
            </w:r>
          </w:p>
          <w:p w14:paraId="4681D100" w14:textId="77777777"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p>
          <w:p w14:paraId="7D3BB501" w14:textId="77777777"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Nº do CRM: ___________</w:t>
            </w:r>
          </w:p>
          <w:p w14:paraId="769BD68E" w14:textId="77777777"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p>
        </w:tc>
      </w:tr>
      <w:tr w:rsidR="00DD38F6" w:rsidRPr="00DD38F6" w14:paraId="2FECCEAF" w14:textId="77777777" w:rsidTr="00F75D7C">
        <w:tblPrEx>
          <w:jc w:val="center"/>
          <w:tblCellMar>
            <w:left w:w="60" w:type="dxa"/>
            <w:right w:w="60" w:type="dxa"/>
          </w:tblCellMar>
        </w:tblPrEx>
        <w:trPr>
          <w:trHeight w:val="583"/>
          <w:jc w:val="center"/>
        </w:trPr>
        <w:tc>
          <w:tcPr>
            <w:tcW w:w="5000" w:type="pct"/>
            <w:gridSpan w:val="5"/>
            <w:shd w:val="clear" w:color="auto" w:fill="auto"/>
            <w:vAlign w:val="center"/>
          </w:tcPr>
          <w:p w14:paraId="2FFCCB47" w14:textId="77777777" w:rsidR="005A4586" w:rsidRPr="00DD38F6" w:rsidRDefault="005A4586" w:rsidP="00F75D7C">
            <w:pPr>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 xml:space="preserve">NECESSITA DE CONDIÇÕES ESPECIAIS PARA REALIZAÇÃO DA PROVA? </w:t>
            </w:r>
          </w:p>
          <w:p w14:paraId="100F2435" w14:textId="2901E5B7" w:rsidR="005A4586" w:rsidRPr="00DD38F6" w:rsidRDefault="005A4586" w:rsidP="00F75D7C">
            <w:pPr>
              <w:overflowPunct w:val="0"/>
              <w:adjustRightInd w:val="0"/>
              <w:textAlignment w:val="baseline"/>
              <w:rPr>
                <w:rFonts w:asciiTheme="minorHAnsi" w:hAnsiTheme="minorHAnsi" w:cstheme="minorHAnsi"/>
                <w:b/>
                <w:bCs/>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 xml:space="preserve"> </w:t>
            </w:r>
            <w:r w:rsidRPr="00DD38F6">
              <w:rPr>
                <w:rFonts w:asciiTheme="minorHAnsi" w:hAnsiTheme="minorHAnsi" w:cstheme="minorHAnsi"/>
                <w:b/>
                <w:bCs/>
                <w:color w:val="171717" w:themeColor="background2" w:themeShade="1A"/>
                <w:sz w:val="24"/>
                <w:szCs w:val="24"/>
              </w:rPr>
              <w:sym w:font="Wingdings" w:char="F0A8"/>
            </w:r>
            <w:r w:rsidR="00446E43" w:rsidRPr="00DD38F6">
              <w:rPr>
                <w:rFonts w:asciiTheme="minorHAnsi" w:hAnsiTheme="minorHAnsi" w:cstheme="minorHAnsi"/>
                <w:b/>
                <w:bCs/>
                <w:color w:val="171717" w:themeColor="background2" w:themeShade="1A"/>
                <w:sz w:val="24"/>
                <w:szCs w:val="24"/>
              </w:rPr>
              <w:t xml:space="preserve"> </w:t>
            </w:r>
            <w:r w:rsidRPr="00DD38F6">
              <w:rPr>
                <w:rFonts w:asciiTheme="minorHAnsi" w:hAnsiTheme="minorHAnsi" w:cstheme="minorHAnsi"/>
                <w:b/>
                <w:bCs/>
                <w:color w:val="171717" w:themeColor="background2" w:themeShade="1A"/>
                <w:sz w:val="24"/>
                <w:szCs w:val="24"/>
              </w:rPr>
              <w:t xml:space="preserve">SIM                       </w:t>
            </w:r>
            <w:r w:rsidRPr="00DD38F6">
              <w:rPr>
                <w:rFonts w:asciiTheme="minorHAnsi" w:hAnsiTheme="minorHAnsi" w:cstheme="minorHAnsi"/>
                <w:b/>
                <w:bCs/>
                <w:color w:val="171717" w:themeColor="background2" w:themeShade="1A"/>
                <w:sz w:val="24"/>
                <w:szCs w:val="24"/>
              </w:rPr>
              <w:sym w:font="Wingdings" w:char="F0A8"/>
            </w:r>
            <w:r w:rsidR="00446E43" w:rsidRPr="00DD38F6">
              <w:rPr>
                <w:rFonts w:asciiTheme="minorHAnsi" w:hAnsiTheme="minorHAnsi" w:cstheme="minorHAnsi"/>
                <w:b/>
                <w:bCs/>
                <w:color w:val="171717" w:themeColor="background2" w:themeShade="1A"/>
                <w:sz w:val="24"/>
                <w:szCs w:val="24"/>
              </w:rPr>
              <w:t xml:space="preserve"> </w:t>
            </w:r>
            <w:r w:rsidRPr="00DD38F6">
              <w:rPr>
                <w:rFonts w:asciiTheme="minorHAnsi" w:hAnsiTheme="minorHAnsi" w:cstheme="minorHAnsi"/>
                <w:b/>
                <w:bCs/>
                <w:color w:val="171717" w:themeColor="background2" w:themeShade="1A"/>
                <w:sz w:val="24"/>
                <w:szCs w:val="24"/>
              </w:rPr>
              <w:t>NÃO</w:t>
            </w:r>
          </w:p>
        </w:tc>
      </w:tr>
      <w:tr w:rsidR="00DD38F6" w:rsidRPr="00DD38F6" w14:paraId="2164C8B4" w14:textId="77777777" w:rsidTr="00F75D7C">
        <w:tblPrEx>
          <w:jc w:val="center"/>
          <w:tblCellMar>
            <w:left w:w="60" w:type="dxa"/>
            <w:right w:w="60" w:type="dxa"/>
          </w:tblCellMar>
        </w:tblPrEx>
        <w:trPr>
          <w:jc w:val="center"/>
        </w:trPr>
        <w:tc>
          <w:tcPr>
            <w:tcW w:w="5000" w:type="pct"/>
            <w:gridSpan w:val="5"/>
          </w:tcPr>
          <w:p w14:paraId="6C2FD8A9"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SALA DE FÁCIL ACESSO (ANDAR TÉRREO COM RAMPA)</w:t>
            </w:r>
          </w:p>
          <w:p w14:paraId="0297BAAB"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MESA PARA CADEIRANTE</w:t>
            </w:r>
          </w:p>
          <w:p w14:paraId="11E0DB8F"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SANITÁRIO ADAPTADO PARA CADEIRANTE</w:t>
            </w:r>
          </w:p>
          <w:p w14:paraId="7A53C195"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LEDOR</w:t>
            </w:r>
          </w:p>
          <w:p w14:paraId="7A3670A7"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TRANSCRITOR</w:t>
            </w:r>
          </w:p>
          <w:p w14:paraId="158CBCDE"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PROVA EM BRAILE</w:t>
            </w:r>
          </w:p>
          <w:p w14:paraId="53365069"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PROVA COM FONTE AMPLIADA (FONTE TAMANHO 24)</w:t>
            </w:r>
          </w:p>
          <w:p w14:paraId="65B7BC16" w14:textId="77777777" w:rsidR="005A4586" w:rsidRPr="00DD38F6" w:rsidRDefault="005A4586" w:rsidP="00F75D7C">
            <w:pPr>
              <w:overflowPunct w:val="0"/>
              <w:adjustRightInd w:val="0"/>
              <w:jc w:val="both"/>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INTERPRETE DE LIBRAS</w:t>
            </w:r>
          </w:p>
          <w:p w14:paraId="4A39CE1E" w14:textId="77777777" w:rsidR="00446E43"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sym w:font="Wingdings" w:char="F0A8"/>
            </w:r>
            <w:r w:rsidRPr="00DD38F6">
              <w:rPr>
                <w:rFonts w:asciiTheme="minorHAnsi" w:hAnsiTheme="minorHAnsi" w:cstheme="minorHAnsi"/>
                <w:color w:val="171717" w:themeColor="background2" w:themeShade="1A"/>
                <w:sz w:val="24"/>
                <w:szCs w:val="24"/>
              </w:rPr>
              <w:t xml:space="preserve"> OUTRA. QUAL?_______________________________________________________________________   </w:t>
            </w:r>
          </w:p>
          <w:p w14:paraId="0FE3634A" w14:textId="0EBED68E" w:rsidR="005A4586" w:rsidRPr="00DD38F6" w:rsidRDefault="005A4586" w:rsidP="00784918">
            <w:pPr>
              <w:overflowPunct w:val="0"/>
              <w:adjustRightInd w:val="0"/>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                    </w:t>
            </w:r>
          </w:p>
        </w:tc>
      </w:tr>
    </w:tbl>
    <w:p w14:paraId="105B0440" w14:textId="77777777" w:rsidR="00446E43" w:rsidRPr="00DD38F6" w:rsidRDefault="00446E43" w:rsidP="005A4586">
      <w:pPr>
        <w:adjustRightInd w:val="0"/>
        <w:jc w:val="both"/>
        <w:rPr>
          <w:rFonts w:asciiTheme="minorHAnsi" w:hAnsiTheme="minorHAnsi" w:cstheme="minorHAnsi"/>
          <w:b/>
          <w:bCs/>
          <w:color w:val="171717" w:themeColor="background2" w:themeShade="1A"/>
          <w:sz w:val="24"/>
          <w:szCs w:val="24"/>
        </w:rPr>
      </w:pPr>
    </w:p>
    <w:p w14:paraId="3749D365" w14:textId="62C73C23" w:rsidR="005A4586" w:rsidRPr="00DD38F6" w:rsidRDefault="005A4586" w:rsidP="005A4586">
      <w:pPr>
        <w:adjustRightInd w:val="0"/>
        <w:jc w:val="both"/>
        <w:rPr>
          <w:rFonts w:asciiTheme="minorHAnsi" w:hAnsiTheme="minorHAnsi" w:cstheme="minorHAnsi"/>
          <w:color w:val="171717" w:themeColor="background2" w:themeShade="1A"/>
          <w:sz w:val="24"/>
          <w:szCs w:val="24"/>
        </w:rPr>
      </w:pPr>
      <w:r w:rsidRPr="00DD38F6">
        <w:rPr>
          <w:rFonts w:asciiTheme="minorHAnsi" w:hAnsiTheme="minorHAnsi" w:cstheme="minorHAnsi"/>
          <w:b/>
          <w:bCs/>
          <w:color w:val="171717" w:themeColor="background2" w:themeShade="1A"/>
          <w:sz w:val="24"/>
          <w:szCs w:val="24"/>
        </w:rPr>
        <w:t>ATENÇÃO:</w:t>
      </w:r>
      <w:r w:rsidRPr="00DD38F6">
        <w:rPr>
          <w:rFonts w:asciiTheme="minorHAnsi" w:hAnsiTheme="minorHAnsi" w:cstheme="minorHAnsi"/>
          <w:color w:val="171717" w:themeColor="background2" w:themeShade="1A"/>
          <w:sz w:val="24"/>
          <w:szCs w:val="24"/>
        </w:rPr>
        <w:t xml:space="preserve"> Esta declaração deverá ser enviada em envelope pela ECT (Empresa de Correios e Telégrafos) via SEDEX, no período de inscrições, conforme disposto no Capítulo III do Edital.</w:t>
      </w:r>
    </w:p>
    <w:p w14:paraId="2365C7F6" w14:textId="77777777" w:rsidR="00784918" w:rsidRPr="00DD38F6" w:rsidRDefault="00784918" w:rsidP="005A4586">
      <w:pPr>
        <w:suppressAutoHyphens/>
        <w:overflowPunct w:val="0"/>
        <w:adjustRightInd w:val="0"/>
        <w:jc w:val="center"/>
        <w:textAlignment w:val="baseline"/>
        <w:rPr>
          <w:rFonts w:asciiTheme="minorHAnsi" w:hAnsiTheme="minorHAnsi" w:cstheme="minorHAnsi"/>
          <w:color w:val="171717" w:themeColor="background2" w:themeShade="1A"/>
          <w:sz w:val="24"/>
          <w:szCs w:val="24"/>
        </w:rPr>
      </w:pPr>
    </w:p>
    <w:p w14:paraId="45502402" w14:textId="439C2E23" w:rsidR="005A4586" w:rsidRPr="00DD38F6" w:rsidRDefault="00C31581" w:rsidP="005A4586">
      <w:pPr>
        <w:suppressAutoHyphens/>
        <w:overflowPunct w:val="0"/>
        <w:adjustRightInd w:val="0"/>
        <w:jc w:val="center"/>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Divinolândia</w:t>
      </w:r>
      <w:r w:rsidR="005A4586" w:rsidRPr="00DD38F6">
        <w:rPr>
          <w:rFonts w:asciiTheme="minorHAnsi" w:hAnsiTheme="minorHAnsi" w:cstheme="minorHAnsi"/>
          <w:color w:val="171717" w:themeColor="background2" w:themeShade="1A"/>
          <w:sz w:val="24"/>
          <w:szCs w:val="24"/>
        </w:rPr>
        <w:t>, ______</w:t>
      </w:r>
      <w:r w:rsidR="00496F48" w:rsidRPr="00DD38F6">
        <w:rPr>
          <w:rFonts w:asciiTheme="minorHAnsi" w:hAnsiTheme="minorHAnsi" w:cstheme="minorHAnsi"/>
          <w:color w:val="171717" w:themeColor="background2" w:themeShade="1A"/>
          <w:sz w:val="24"/>
          <w:szCs w:val="24"/>
        </w:rPr>
        <w:t xml:space="preserve"> de ____________________ de 2023</w:t>
      </w:r>
      <w:r w:rsidR="005A4586" w:rsidRPr="00DD38F6">
        <w:rPr>
          <w:rFonts w:asciiTheme="minorHAnsi" w:hAnsiTheme="minorHAnsi" w:cstheme="minorHAnsi"/>
          <w:color w:val="171717" w:themeColor="background2" w:themeShade="1A"/>
          <w:sz w:val="24"/>
          <w:szCs w:val="24"/>
        </w:rPr>
        <w:t>.</w:t>
      </w:r>
    </w:p>
    <w:tbl>
      <w:tblPr>
        <w:tblW w:w="2285" w:type="pct"/>
        <w:jc w:val="center"/>
        <w:tblLook w:val="01E0" w:firstRow="1" w:lastRow="1" w:firstColumn="1" w:lastColumn="1" w:noHBand="0" w:noVBand="0"/>
      </w:tblPr>
      <w:tblGrid>
        <w:gridCol w:w="4405"/>
      </w:tblGrid>
      <w:tr w:rsidR="00DD38F6" w:rsidRPr="00DD38F6" w14:paraId="5937A530" w14:textId="77777777" w:rsidTr="00F75D7C">
        <w:trPr>
          <w:jc w:val="center"/>
        </w:trPr>
        <w:tc>
          <w:tcPr>
            <w:tcW w:w="5000" w:type="pct"/>
            <w:tcBorders>
              <w:bottom w:val="single" w:sz="4" w:space="0" w:color="auto"/>
            </w:tcBorders>
          </w:tcPr>
          <w:p w14:paraId="2219F779" w14:textId="77777777" w:rsidR="005A4586" w:rsidRPr="00DD38F6" w:rsidRDefault="005A4586" w:rsidP="00F75D7C">
            <w:pPr>
              <w:suppressAutoHyphens/>
              <w:overflowPunct w:val="0"/>
              <w:adjustRightInd w:val="0"/>
              <w:jc w:val="both"/>
              <w:textAlignment w:val="baseline"/>
              <w:rPr>
                <w:rFonts w:asciiTheme="minorHAnsi" w:hAnsiTheme="minorHAnsi" w:cstheme="minorHAnsi"/>
                <w:color w:val="171717" w:themeColor="background2" w:themeShade="1A"/>
                <w:sz w:val="24"/>
                <w:szCs w:val="24"/>
              </w:rPr>
            </w:pPr>
          </w:p>
        </w:tc>
      </w:tr>
      <w:tr w:rsidR="00DD38F6" w:rsidRPr="00DD38F6" w14:paraId="28187ABE" w14:textId="77777777" w:rsidTr="00F75D7C">
        <w:trPr>
          <w:jc w:val="center"/>
        </w:trPr>
        <w:tc>
          <w:tcPr>
            <w:tcW w:w="5000" w:type="pct"/>
            <w:tcBorders>
              <w:top w:val="single" w:sz="4" w:space="0" w:color="auto"/>
            </w:tcBorders>
          </w:tcPr>
          <w:p w14:paraId="46C9002C" w14:textId="68AC0D2A" w:rsidR="00ED0ABA" w:rsidRPr="00DD38F6" w:rsidRDefault="005A4586" w:rsidP="00ED0ABA">
            <w:pPr>
              <w:suppressAutoHyphens/>
              <w:overflowPunct w:val="0"/>
              <w:adjustRightInd w:val="0"/>
              <w:jc w:val="center"/>
              <w:textAlignment w:val="baseline"/>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Assinatura do(a) candidato(a)</w:t>
            </w:r>
          </w:p>
        </w:tc>
      </w:tr>
    </w:tbl>
    <w:p w14:paraId="3B927F2A" w14:textId="30207BE2" w:rsidR="00305C12" w:rsidRPr="00DD38F6" w:rsidRDefault="00305C12" w:rsidP="00305C12">
      <w:pPr>
        <w:tabs>
          <w:tab w:val="left" w:pos="576"/>
          <w:tab w:val="left" w:pos="1296"/>
          <w:tab w:val="left" w:pos="2016"/>
          <w:tab w:val="left" w:pos="2736"/>
          <w:tab w:val="left" w:pos="3456"/>
          <w:tab w:val="left" w:pos="4176"/>
          <w:tab w:val="left" w:pos="31000"/>
        </w:tabs>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lastRenderedPageBreak/>
        <w:t xml:space="preserve">ANEXO V </w:t>
      </w:r>
    </w:p>
    <w:p w14:paraId="0DC6BDF6" w14:textId="77777777" w:rsidR="000B0048" w:rsidRPr="00DD38F6" w:rsidRDefault="000B0048" w:rsidP="00305C12">
      <w:pPr>
        <w:tabs>
          <w:tab w:val="left" w:pos="576"/>
          <w:tab w:val="left" w:pos="1296"/>
          <w:tab w:val="left" w:pos="2016"/>
          <w:tab w:val="left" w:pos="2736"/>
          <w:tab w:val="left" w:pos="3456"/>
          <w:tab w:val="left" w:pos="4176"/>
          <w:tab w:val="left" w:pos="31000"/>
        </w:tabs>
        <w:jc w:val="center"/>
        <w:rPr>
          <w:rFonts w:asciiTheme="minorHAnsi" w:hAnsiTheme="minorHAnsi" w:cstheme="minorHAnsi"/>
          <w:b/>
          <w:color w:val="171717" w:themeColor="background2" w:themeShade="1A"/>
          <w:sz w:val="24"/>
          <w:szCs w:val="24"/>
        </w:rPr>
      </w:pPr>
    </w:p>
    <w:p w14:paraId="45D5AF25" w14:textId="1F28EB89" w:rsidR="00B84C0E" w:rsidRPr="00DD38F6" w:rsidRDefault="00305C12" w:rsidP="00305C12">
      <w:pPr>
        <w:tabs>
          <w:tab w:val="left" w:pos="576"/>
          <w:tab w:val="left" w:pos="1296"/>
          <w:tab w:val="left" w:pos="2016"/>
          <w:tab w:val="left" w:pos="2736"/>
          <w:tab w:val="left" w:pos="3456"/>
          <w:tab w:val="left" w:pos="4176"/>
          <w:tab w:val="left" w:pos="31000"/>
        </w:tabs>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 xml:space="preserve"> CRON</w:t>
      </w:r>
      <w:r w:rsidR="00786B75" w:rsidRPr="00DD38F6">
        <w:rPr>
          <w:rFonts w:asciiTheme="minorHAnsi" w:hAnsiTheme="minorHAnsi" w:cstheme="minorHAnsi"/>
          <w:b/>
          <w:color w:val="171717" w:themeColor="background2" w:themeShade="1A"/>
          <w:sz w:val="24"/>
          <w:szCs w:val="24"/>
        </w:rPr>
        <w:t>OGRAMA</w:t>
      </w:r>
    </w:p>
    <w:tbl>
      <w:tblPr>
        <w:tblpPr w:leftFromText="141" w:rightFromText="141" w:vertAnchor="text" w:horzAnchor="margin" w:tblpXSpec="center" w:tblpY="567"/>
        <w:tblW w:w="869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103" w:type="dxa"/>
        </w:tblCellMar>
        <w:tblLook w:val="04A0" w:firstRow="1" w:lastRow="0" w:firstColumn="1" w:lastColumn="0" w:noHBand="0" w:noVBand="1"/>
      </w:tblPr>
      <w:tblGrid>
        <w:gridCol w:w="4755"/>
        <w:gridCol w:w="3936"/>
      </w:tblGrid>
      <w:tr w:rsidR="00DD38F6" w:rsidRPr="00DD38F6" w14:paraId="69BA7530"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9CC2E5" w:themeFill="accent1" w:themeFillTint="99"/>
            <w:vAlign w:val="center"/>
          </w:tcPr>
          <w:p w14:paraId="185724EB" w14:textId="77777777" w:rsidR="00221386" w:rsidRPr="00DD38F6" w:rsidRDefault="00221386" w:rsidP="00D7001D">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PROCEDIMENTO</w:t>
            </w:r>
          </w:p>
        </w:tc>
        <w:tc>
          <w:tcPr>
            <w:tcW w:w="3936" w:type="dxa"/>
            <w:tcBorders>
              <w:top w:val="single" w:sz="4" w:space="0" w:color="00000A"/>
              <w:left w:val="single" w:sz="4" w:space="0" w:color="00000A"/>
              <w:bottom w:val="single" w:sz="4" w:space="0" w:color="00000A"/>
              <w:right w:val="single" w:sz="4" w:space="0" w:color="00000A"/>
            </w:tcBorders>
            <w:shd w:val="clear" w:color="auto" w:fill="9CC2E5" w:themeFill="accent1" w:themeFillTint="99"/>
            <w:vAlign w:val="center"/>
          </w:tcPr>
          <w:p w14:paraId="623015A0" w14:textId="77777777" w:rsidR="00221386" w:rsidRPr="00DD38F6" w:rsidRDefault="00221386" w:rsidP="00D7001D">
            <w:pPr>
              <w:jc w:val="center"/>
              <w:rPr>
                <w:rFonts w:asciiTheme="minorHAnsi" w:hAnsiTheme="minorHAnsi" w:cstheme="minorHAnsi"/>
                <w:b/>
                <w:color w:val="171717" w:themeColor="background2" w:themeShade="1A"/>
                <w:sz w:val="24"/>
                <w:szCs w:val="24"/>
              </w:rPr>
            </w:pPr>
            <w:r w:rsidRPr="00DD38F6">
              <w:rPr>
                <w:rFonts w:asciiTheme="minorHAnsi" w:hAnsiTheme="minorHAnsi" w:cstheme="minorHAnsi"/>
                <w:b/>
                <w:color w:val="171717" w:themeColor="background2" w:themeShade="1A"/>
                <w:sz w:val="24"/>
                <w:szCs w:val="24"/>
              </w:rPr>
              <w:t>DATAS</w:t>
            </w:r>
          </w:p>
        </w:tc>
      </w:tr>
      <w:tr w:rsidR="00DD38F6" w:rsidRPr="00DD38F6" w14:paraId="17AC6D09"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2E9904" w14:textId="77777777"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b/>
                <w:color w:val="171717" w:themeColor="background2" w:themeShade="1A"/>
                <w:sz w:val="24"/>
                <w:szCs w:val="24"/>
                <w:shd w:val="clear" w:color="auto" w:fill="FFFFFF"/>
              </w:rPr>
              <w:t>Publicação</w:t>
            </w:r>
            <w:r w:rsidRPr="00DD38F6">
              <w:rPr>
                <w:rFonts w:asciiTheme="minorHAnsi" w:hAnsiTheme="minorHAnsi" w:cstheme="minorHAnsi"/>
                <w:color w:val="171717" w:themeColor="background2" w:themeShade="1A"/>
                <w:sz w:val="24"/>
                <w:szCs w:val="24"/>
                <w:shd w:val="clear" w:color="auto" w:fill="FFFFFF"/>
              </w:rPr>
              <w:t xml:space="preserve"> do Edital</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B0FB7A" w14:textId="52D6C477" w:rsidR="00221386" w:rsidRPr="00DD38F6" w:rsidRDefault="002B0C7E" w:rsidP="007E3B7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10</w:t>
            </w:r>
            <w:r w:rsidR="007E3B7D" w:rsidRPr="00DD38F6">
              <w:rPr>
                <w:rFonts w:asciiTheme="minorHAnsi" w:hAnsiTheme="minorHAnsi" w:cstheme="minorHAnsi"/>
                <w:color w:val="171717" w:themeColor="background2" w:themeShade="1A"/>
                <w:sz w:val="24"/>
                <w:szCs w:val="24"/>
                <w:shd w:val="clear" w:color="auto" w:fill="FFFFFF"/>
              </w:rPr>
              <w:t>/07/2023</w:t>
            </w:r>
          </w:p>
        </w:tc>
      </w:tr>
      <w:tr w:rsidR="00DD38F6" w:rsidRPr="00DD38F6" w14:paraId="07A264D5"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CDFB375" w14:textId="77777777"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Período de inscrições e disponibilização do boleto bancário, inclusive 2ª via</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F46A64" w14:textId="2AE5B8B5" w:rsidR="00221386" w:rsidRPr="00DD38F6" w:rsidRDefault="00221386" w:rsidP="007F72F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 xml:space="preserve">Das 10h00min do dia </w:t>
            </w:r>
            <w:r w:rsidR="007F72FC" w:rsidRPr="00DD38F6">
              <w:rPr>
                <w:rFonts w:asciiTheme="minorHAnsi" w:hAnsiTheme="minorHAnsi" w:cstheme="minorHAnsi"/>
                <w:color w:val="171717" w:themeColor="background2" w:themeShade="1A"/>
                <w:sz w:val="24"/>
                <w:szCs w:val="24"/>
                <w:shd w:val="clear" w:color="auto" w:fill="FFFFFF"/>
              </w:rPr>
              <w:t>20</w:t>
            </w:r>
            <w:r w:rsidR="007E3B7D" w:rsidRPr="00DD38F6">
              <w:rPr>
                <w:rFonts w:asciiTheme="minorHAnsi" w:hAnsiTheme="minorHAnsi" w:cstheme="minorHAnsi"/>
                <w:color w:val="171717" w:themeColor="background2" w:themeShade="1A"/>
                <w:sz w:val="24"/>
                <w:szCs w:val="24"/>
                <w:shd w:val="clear" w:color="auto" w:fill="FFFFFF"/>
              </w:rPr>
              <w:t>/07</w:t>
            </w:r>
            <w:r w:rsidR="009E391D" w:rsidRPr="00DD38F6">
              <w:rPr>
                <w:rFonts w:asciiTheme="minorHAnsi" w:hAnsiTheme="minorHAnsi" w:cstheme="minorHAnsi"/>
                <w:color w:val="171717" w:themeColor="background2" w:themeShade="1A"/>
                <w:sz w:val="24"/>
                <w:szCs w:val="24"/>
                <w:shd w:val="clear" w:color="auto" w:fill="FFFFFF"/>
              </w:rPr>
              <w:t>/2023</w:t>
            </w:r>
            <w:r w:rsidR="00931D72" w:rsidRPr="00DD38F6">
              <w:rPr>
                <w:rFonts w:asciiTheme="minorHAnsi" w:hAnsiTheme="minorHAnsi" w:cstheme="minorHAnsi"/>
                <w:color w:val="171717" w:themeColor="background2" w:themeShade="1A"/>
                <w:sz w:val="24"/>
                <w:szCs w:val="24"/>
                <w:shd w:val="clear" w:color="auto" w:fill="FFFFFF"/>
              </w:rPr>
              <w:t xml:space="preserve"> </w:t>
            </w:r>
            <w:r w:rsidRPr="00DD38F6">
              <w:rPr>
                <w:rFonts w:asciiTheme="minorHAnsi" w:hAnsiTheme="minorHAnsi" w:cstheme="minorHAnsi"/>
                <w:color w:val="171717" w:themeColor="background2" w:themeShade="1A"/>
                <w:sz w:val="24"/>
                <w:szCs w:val="24"/>
                <w:shd w:val="clear" w:color="auto" w:fill="FFFFFF"/>
              </w:rPr>
              <w:t xml:space="preserve">às 16h00min do dia </w:t>
            </w:r>
            <w:r w:rsidR="007F72FC" w:rsidRPr="00DD38F6">
              <w:rPr>
                <w:rFonts w:asciiTheme="minorHAnsi" w:hAnsiTheme="minorHAnsi" w:cstheme="minorHAnsi"/>
                <w:color w:val="171717" w:themeColor="background2" w:themeShade="1A"/>
                <w:sz w:val="24"/>
                <w:szCs w:val="24"/>
                <w:shd w:val="clear" w:color="auto" w:fill="FFFFFF"/>
              </w:rPr>
              <w:t>04</w:t>
            </w:r>
            <w:r w:rsidR="00A169A9" w:rsidRPr="00DD38F6">
              <w:rPr>
                <w:rFonts w:asciiTheme="minorHAnsi" w:hAnsiTheme="minorHAnsi" w:cstheme="minorHAnsi"/>
                <w:color w:val="171717" w:themeColor="background2" w:themeShade="1A"/>
                <w:sz w:val="24"/>
                <w:szCs w:val="24"/>
                <w:shd w:val="clear" w:color="auto" w:fill="FFFFFF"/>
              </w:rPr>
              <w:t>/08</w:t>
            </w:r>
            <w:r w:rsidR="009E391D"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2E0C7EDC"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03056F" w14:textId="0EC52A17"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Data limite para pagamento das inscrições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F46D29" w14:textId="38A53A6D" w:rsidR="00221386" w:rsidRPr="00DD38F6" w:rsidRDefault="007F72FC" w:rsidP="007F72F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04</w:t>
            </w:r>
            <w:r w:rsidR="00A169A9" w:rsidRPr="00DD38F6">
              <w:rPr>
                <w:rFonts w:asciiTheme="minorHAnsi" w:hAnsiTheme="minorHAnsi" w:cstheme="minorHAnsi"/>
                <w:color w:val="171717" w:themeColor="background2" w:themeShade="1A"/>
                <w:sz w:val="24"/>
                <w:szCs w:val="24"/>
                <w:shd w:val="clear" w:color="auto" w:fill="FFFFFF"/>
              </w:rPr>
              <w:t>/08</w:t>
            </w:r>
            <w:r w:rsidR="00142D3F"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2BF30EF5"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6B83E8" w14:textId="198F90EE"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 xml:space="preserve">Divulgação da relação de candidatos inscritos </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B027C9" w14:textId="4CBEA8EE" w:rsidR="00221386" w:rsidRPr="00DD38F6" w:rsidRDefault="007F72FC" w:rsidP="007F72F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11/08</w:t>
            </w:r>
            <w:r w:rsidR="00D1699E"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6C196653"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9184AD" w14:textId="77777777"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Prazo de Recursos com relação aos candidatos Inscritos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9BB91D" w14:textId="2C0967EB" w:rsidR="00221386" w:rsidRPr="00DD38F6" w:rsidRDefault="007F72FC" w:rsidP="007F72FC">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14, 15 e 16/08</w:t>
            </w:r>
            <w:r w:rsidR="00CA57DE"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5162DDA3"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77615C" w14:textId="27755DDE"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shd w:val="clear" w:color="auto" w:fill="FFFFFF"/>
              </w:rPr>
              <w:t xml:space="preserve">Divulgação da retificação da relação dos candidatos </w:t>
            </w:r>
            <w:r w:rsidR="00741888" w:rsidRPr="00DD38F6">
              <w:rPr>
                <w:rFonts w:asciiTheme="minorHAnsi" w:hAnsiTheme="minorHAnsi" w:cstheme="minorHAnsi"/>
                <w:color w:val="171717" w:themeColor="background2" w:themeShade="1A"/>
                <w:sz w:val="24"/>
                <w:szCs w:val="24"/>
                <w:u w:val="single"/>
                <w:shd w:val="clear" w:color="auto" w:fill="FFFFFF"/>
              </w:rPr>
              <w:t xml:space="preserve">inscritos (se houver) </w:t>
            </w:r>
            <w:r w:rsidRPr="00DD38F6">
              <w:rPr>
                <w:rFonts w:asciiTheme="minorHAnsi" w:hAnsiTheme="minorHAnsi" w:cstheme="minorHAnsi"/>
                <w:color w:val="171717" w:themeColor="background2" w:themeShade="1A"/>
                <w:sz w:val="24"/>
                <w:szCs w:val="24"/>
                <w:u w:val="single"/>
                <w:shd w:val="clear" w:color="auto" w:fill="FFFFFF"/>
              </w:rPr>
              <w:t>e convocação com indicação do local e horário da realização da prova objetiva</w:t>
            </w:r>
            <w:r w:rsidR="00A63D24" w:rsidRPr="00DD38F6">
              <w:rPr>
                <w:rFonts w:asciiTheme="minorHAnsi" w:hAnsiTheme="minorHAnsi" w:cstheme="minorHAnsi"/>
                <w:color w:val="171717" w:themeColor="background2" w:themeShade="1A"/>
                <w:sz w:val="24"/>
                <w:szCs w:val="24"/>
                <w:u w:val="single"/>
                <w:shd w:val="clear" w:color="auto" w:fill="FFFFFF"/>
              </w:rPr>
              <w:t xml:space="preserve"> e entrega de títulos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DECCC7" w14:textId="624D37C3" w:rsidR="00221386" w:rsidRPr="00DD38F6" w:rsidRDefault="004A24B2" w:rsidP="004A24B2">
            <w:pPr>
              <w:jc w:val="center"/>
              <w:rPr>
                <w:rFonts w:asciiTheme="minorHAnsi" w:hAnsiTheme="minorHAnsi" w:cstheme="minorHAnsi"/>
                <w:color w:val="171717" w:themeColor="background2" w:themeShade="1A"/>
                <w:sz w:val="24"/>
                <w:szCs w:val="24"/>
                <w:highlight w:val="red"/>
              </w:rPr>
            </w:pPr>
            <w:r w:rsidRPr="00DD38F6">
              <w:rPr>
                <w:rFonts w:asciiTheme="minorHAnsi" w:hAnsiTheme="minorHAnsi" w:cstheme="minorHAnsi"/>
                <w:color w:val="171717" w:themeColor="background2" w:themeShade="1A"/>
                <w:sz w:val="24"/>
                <w:szCs w:val="24"/>
                <w:shd w:val="clear" w:color="auto" w:fill="FFFFFF"/>
              </w:rPr>
              <w:t>11/09/</w:t>
            </w:r>
            <w:r w:rsidR="007E07E9"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3496723E"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58DD8D0E" w14:textId="117D4B79"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Realização das Provas Objetivas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793FEE" w14:textId="31DDEE11" w:rsidR="00221386" w:rsidRPr="00DD38F6" w:rsidRDefault="005C7481" w:rsidP="005C7481">
            <w:pPr>
              <w:jc w:val="center"/>
              <w:rPr>
                <w:rFonts w:asciiTheme="minorHAnsi" w:hAnsiTheme="minorHAnsi" w:cstheme="minorHAnsi"/>
                <w:color w:val="171717" w:themeColor="background2" w:themeShade="1A"/>
                <w:sz w:val="24"/>
                <w:szCs w:val="24"/>
                <w:highlight w:val="yellow"/>
              </w:rPr>
            </w:pPr>
            <w:r>
              <w:rPr>
                <w:rFonts w:asciiTheme="minorHAnsi" w:hAnsiTheme="minorHAnsi" w:cstheme="minorHAnsi"/>
                <w:color w:val="171717" w:themeColor="background2" w:themeShade="1A"/>
                <w:sz w:val="24"/>
                <w:szCs w:val="24"/>
                <w:shd w:val="clear" w:color="auto" w:fill="FFFFFF"/>
              </w:rPr>
              <w:t>08/</w:t>
            </w:r>
            <w:r w:rsidR="007F72FC" w:rsidRPr="00DD38F6">
              <w:rPr>
                <w:rFonts w:asciiTheme="minorHAnsi" w:hAnsiTheme="minorHAnsi" w:cstheme="minorHAnsi"/>
                <w:color w:val="171717" w:themeColor="background2" w:themeShade="1A"/>
                <w:sz w:val="24"/>
                <w:szCs w:val="24"/>
                <w:shd w:val="clear" w:color="auto" w:fill="FFFFFF"/>
              </w:rPr>
              <w:t>10</w:t>
            </w:r>
            <w:r w:rsidR="009E391D"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7FCE25B4"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0AA973C4" w14:textId="108CD44B"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Di</w:t>
            </w:r>
            <w:r w:rsidR="007E07E9" w:rsidRPr="00DD38F6">
              <w:rPr>
                <w:rFonts w:asciiTheme="minorHAnsi" w:hAnsiTheme="minorHAnsi" w:cstheme="minorHAnsi"/>
                <w:color w:val="171717" w:themeColor="background2" w:themeShade="1A"/>
                <w:sz w:val="24"/>
                <w:szCs w:val="24"/>
              </w:rPr>
              <w:t>vulgação de Gabarito das Provas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CAE55F" w14:textId="3DD0DCC7" w:rsidR="00221386" w:rsidRPr="00DD38F6" w:rsidRDefault="005C7481" w:rsidP="005C7481">
            <w:pPr>
              <w:jc w:val="center"/>
              <w:rPr>
                <w:rFonts w:asciiTheme="minorHAnsi" w:hAnsiTheme="minorHAnsi" w:cstheme="minorHAnsi"/>
                <w:color w:val="171717" w:themeColor="background2" w:themeShade="1A"/>
                <w:sz w:val="24"/>
                <w:szCs w:val="24"/>
                <w:highlight w:val="red"/>
              </w:rPr>
            </w:pPr>
            <w:r>
              <w:rPr>
                <w:rFonts w:asciiTheme="minorHAnsi" w:hAnsiTheme="minorHAnsi" w:cstheme="minorHAnsi"/>
                <w:color w:val="171717" w:themeColor="background2" w:themeShade="1A"/>
                <w:sz w:val="24"/>
                <w:szCs w:val="24"/>
                <w:shd w:val="clear" w:color="auto" w:fill="FFFFFF"/>
              </w:rPr>
              <w:t>09/10</w:t>
            </w:r>
            <w:r w:rsidR="004A24B2"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3B4B2530"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22897370" w14:textId="1101092F"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Prazo de Recursos em relação a</w:t>
            </w:r>
            <w:r w:rsidR="007E07E9" w:rsidRPr="00DD38F6">
              <w:rPr>
                <w:rFonts w:asciiTheme="minorHAnsi" w:hAnsiTheme="minorHAnsi" w:cstheme="minorHAnsi"/>
                <w:color w:val="171717" w:themeColor="background2" w:themeShade="1A"/>
                <w:sz w:val="24"/>
                <w:szCs w:val="24"/>
              </w:rPr>
              <w:t>o Gabarito das Provas Objetivas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1E4BB5" w14:textId="15A696FC" w:rsidR="00221386" w:rsidRPr="00DD38F6" w:rsidRDefault="005C7481" w:rsidP="005C7481">
            <w:pPr>
              <w:jc w:val="center"/>
              <w:rPr>
                <w:rFonts w:asciiTheme="minorHAnsi" w:hAnsiTheme="minorHAnsi" w:cstheme="minorHAnsi"/>
                <w:color w:val="171717" w:themeColor="background2" w:themeShade="1A"/>
                <w:sz w:val="24"/>
                <w:szCs w:val="24"/>
              </w:rPr>
            </w:pPr>
            <w:r>
              <w:rPr>
                <w:rFonts w:asciiTheme="minorHAnsi" w:hAnsiTheme="minorHAnsi" w:cstheme="minorHAnsi"/>
                <w:color w:val="171717" w:themeColor="background2" w:themeShade="1A"/>
                <w:sz w:val="24"/>
                <w:szCs w:val="24"/>
                <w:shd w:val="clear" w:color="auto" w:fill="FFFFFF"/>
              </w:rPr>
              <w:t>10, 11  e 13/10</w:t>
            </w:r>
            <w:r w:rsidR="00694817"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31EEF20E"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4CDE7263" w14:textId="0F6CD953"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Divulg</w:t>
            </w:r>
            <w:r w:rsidR="007E07E9" w:rsidRPr="00DD38F6">
              <w:rPr>
                <w:rFonts w:asciiTheme="minorHAnsi" w:hAnsiTheme="minorHAnsi" w:cstheme="minorHAnsi"/>
                <w:color w:val="171717" w:themeColor="background2" w:themeShade="1A"/>
                <w:sz w:val="24"/>
                <w:szCs w:val="24"/>
              </w:rPr>
              <w:t>ação do Julgamento dos Recursos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D7128A" w14:textId="406FB336" w:rsidR="00221386" w:rsidRPr="00DD38F6" w:rsidRDefault="005C7481" w:rsidP="005C7481">
            <w:pPr>
              <w:jc w:val="center"/>
              <w:rPr>
                <w:rFonts w:asciiTheme="minorHAnsi" w:hAnsiTheme="minorHAnsi" w:cstheme="minorHAnsi"/>
                <w:color w:val="171717" w:themeColor="background2" w:themeShade="1A"/>
                <w:sz w:val="24"/>
                <w:szCs w:val="24"/>
              </w:rPr>
            </w:pPr>
            <w:r>
              <w:rPr>
                <w:rFonts w:asciiTheme="minorHAnsi" w:hAnsiTheme="minorHAnsi" w:cstheme="minorHAnsi"/>
                <w:color w:val="171717" w:themeColor="background2" w:themeShade="1A"/>
                <w:sz w:val="24"/>
                <w:szCs w:val="24"/>
                <w:shd w:val="clear" w:color="auto" w:fill="FFFFFF"/>
              </w:rPr>
              <w:t>20</w:t>
            </w:r>
            <w:r w:rsidR="0024567F" w:rsidRPr="00DD38F6">
              <w:rPr>
                <w:rFonts w:asciiTheme="minorHAnsi" w:hAnsiTheme="minorHAnsi" w:cstheme="minorHAnsi"/>
                <w:color w:val="171717" w:themeColor="background2" w:themeShade="1A"/>
                <w:sz w:val="24"/>
                <w:szCs w:val="24"/>
                <w:shd w:val="clear" w:color="auto" w:fill="FFFFFF"/>
              </w:rPr>
              <w:t>/10</w:t>
            </w:r>
            <w:r w:rsidR="007E07E9"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1520A716"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36C8C639" w14:textId="189B61EE"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Divulgação da Retificação e Homologação do Gabarito (se houver) e Divul</w:t>
            </w:r>
            <w:r w:rsidR="007E07E9" w:rsidRPr="00DD38F6">
              <w:rPr>
                <w:rFonts w:asciiTheme="minorHAnsi" w:hAnsiTheme="minorHAnsi" w:cstheme="minorHAnsi"/>
                <w:color w:val="171717" w:themeColor="background2" w:themeShade="1A"/>
                <w:sz w:val="24"/>
                <w:szCs w:val="24"/>
              </w:rPr>
              <w:t>gação da Nota da Prova Objetiva</w:t>
            </w:r>
            <w:r w:rsidR="00A63D24" w:rsidRPr="00DD38F6">
              <w:rPr>
                <w:rFonts w:asciiTheme="minorHAnsi" w:hAnsiTheme="minorHAnsi" w:cstheme="minorHAnsi"/>
                <w:color w:val="171717" w:themeColor="background2" w:themeShade="1A"/>
                <w:sz w:val="24"/>
                <w:szCs w:val="24"/>
              </w:rPr>
              <w:t xml:space="preserve"> </w:t>
            </w:r>
            <w:r w:rsidR="00A63D24" w:rsidRPr="00DD38F6">
              <w:rPr>
                <w:color w:val="171717" w:themeColor="background2" w:themeShade="1A"/>
              </w:rPr>
              <w:t xml:space="preserve"> </w:t>
            </w:r>
            <w:r w:rsidR="00A63D24" w:rsidRPr="00DD38F6">
              <w:rPr>
                <w:rFonts w:asciiTheme="minorHAnsi" w:hAnsiTheme="minorHAnsi" w:cstheme="minorHAnsi"/>
                <w:color w:val="171717" w:themeColor="background2" w:themeShade="1A"/>
                <w:sz w:val="24"/>
                <w:szCs w:val="24"/>
              </w:rPr>
              <w:t>e de títulos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6948F4" w14:textId="333AF75C" w:rsidR="00221386" w:rsidRPr="00DD38F6" w:rsidRDefault="005C7481" w:rsidP="005C7481">
            <w:pPr>
              <w:jc w:val="center"/>
              <w:rPr>
                <w:rFonts w:asciiTheme="minorHAnsi" w:hAnsiTheme="minorHAnsi" w:cstheme="minorHAnsi"/>
                <w:color w:val="171717" w:themeColor="background2" w:themeShade="1A"/>
                <w:sz w:val="24"/>
                <w:szCs w:val="24"/>
              </w:rPr>
            </w:pPr>
            <w:r>
              <w:rPr>
                <w:rFonts w:asciiTheme="minorHAnsi" w:hAnsiTheme="minorHAnsi" w:cstheme="minorHAnsi"/>
                <w:color w:val="171717" w:themeColor="background2" w:themeShade="1A"/>
                <w:sz w:val="24"/>
                <w:szCs w:val="24"/>
                <w:shd w:val="clear" w:color="auto" w:fill="FFFFFF"/>
              </w:rPr>
              <w:t>31</w:t>
            </w:r>
            <w:r w:rsidR="0024567F" w:rsidRPr="00DD38F6">
              <w:rPr>
                <w:rFonts w:asciiTheme="minorHAnsi" w:hAnsiTheme="minorHAnsi" w:cstheme="minorHAnsi"/>
                <w:color w:val="171717" w:themeColor="background2" w:themeShade="1A"/>
                <w:sz w:val="24"/>
                <w:szCs w:val="24"/>
                <w:shd w:val="clear" w:color="auto" w:fill="FFFFFF"/>
              </w:rPr>
              <w:t>/10</w:t>
            </w:r>
            <w:r w:rsidR="007E07E9" w:rsidRPr="00DD38F6">
              <w:rPr>
                <w:rFonts w:asciiTheme="minorHAnsi" w:hAnsiTheme="minorHAnsi" w:cstheme="minorHAnsi"/>
                <w:color w:val="171717" w:themeColor="background2" w:themeShade="1A"/>
                <w:sz w:val="24"/>
                <w:szCs w:val="24"/>
                <w:shd w:val="clear" w:color="auto" w:fill="FFFFFF"/>
              </w:rPr>
              <w:t>/2023</w:t>
            </w:r>
          </w:p>
        </w:tc>
      </w:tr>
      <w:tr w:rsidR="00DD38F6" w:rsidRPr="00DD38F6" w14:paraId="3C9B57C4"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20B6C6CB" w14:textId="02363053"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Prazo de Recursos em relaçã</w:t>
            </w:r>
            <w:r w:rsidR="007E07E9" w:rsidRPr="00DD38F6">
              <w:rPr>
                <w:rFonts w:asciiTheme="minorHAnsi" w:hAnsiTheme="minorHAnsi" w:cstheme="minorHAnsi"/>
                <w:color w:val="171717" w:themeColor="background2" w:themeShade="1A"/>
                <w:sz w:val="24"/>
                <w:szCs w:val="24"/>
              </w:rPr>
              <w:t>o às Notas das Provas Objetivas</w:t>
            </w:r>
            <w:r w:rsidR="00A63D24" w:rsidRPr="00DD38F6">
              <w:rPr>
                <w:rFonts w:asciiTheme="minorHAnsi" w:hAnsiTheme="minorHAnsi" w:cstheme="minorHAnsi"/>
                <w:color w:val="171717" w:themeColor="background2" w:themeShade="1A"/>
                <w:sz w:val="24"/>
                <w:szCs w:val="24"/>
              </w:rPr>
              <w:t xml:space="preserve"> </w:t>
            </w:r>
            <w:r w:rsidR="00A63D24" w:rsidRPr="00DD38F6">
              <w:rPr>
                <w:color w:val="171717" w:themeColor="background2" w:themeShade="1A"/>
              </w:rPr>
              <w:t xml:space="preserve"> </w:t>
            </w:r>
            <w:r w:rsidR="00A63D24" w:rsidRPr="00DD38F6">
              <w:rPr>
                <w:rFonts w:asciiTheme="minorHAnsi" w:hAnsiTheme="minorHAnsi" w:cstheme="minorHAnsi"/>
                <w:color w:val="171717" w:themeColor="background2" w:themeShade="1A"/>
                <w:sz w:val="24"/>
                <w:szCs w:val="24"/>
              </w:rPr>
              <w:t>e de títulos</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EF51E62" w14:textId="0B823932" w:rsidR="00221386" w:rsidRPr="00DD38F6" w:rsidRDefault="005C7481" w:rsidP="005C7481">
            <w:pPr>
              <w:jc w:val="center"/>
              <w:rPr>
                <w:rFonts w:asciiTheme="minorHAnsi" w:hAnsiTheme="minorHAnsi" w:cstheme="minorHAnsi"/>
                <w:color w:val="171717" w:themeColor="background2" w:themeShade="1A"/>
                <w:sz w:val="24"/>
                <w:szCs w:val="24"/>
              </w:rPr>
            </w:pPr>
            <w:r>
              <w:rPr>
                <w:rFonts w:asciiTheme="minorHAnsi" w:hAnsiTheme="minorHAnsi" w:cstheme="minorHAnsi"/>
                <w:color w:val="171717" w:themeColor="background2" w:themeShade="1A"/>
                <w:sz w:val="24"/>
                <w:szCs w:val="24"/>
                <w:shd w:val="clear" w:color="auto" w:fill="FFFFFF"/>
              </w:rPr>
              <w:t>01, 03 e 06/11/</w:t>
            </w:r>
            <w:r w:rsidR="007E07E9" w:rsidRPr="00DD38F6">
              <w:rPr>
                <w:rFonts w:asciiTheme="minorHAnsi" w:hAnsiTheme="minorHAnsi" w:cstheme="minorHAnsi"/>
                <w:color w:val="171717" w:themeColor="background2" w:themeShade="1A"/>
                <w:sz w:val="24"/>
                <w:szCs w:val="24"/>
                <w:shd w:val="clear" w:color="auto" w:fill="FFFFFF"/>
              </w:rPr>
              <w:t>2023</w:t>
            </w:r>
          </w:p>
        </w:tc>
      </w:tr>
      <w:tr w:rsidR="00930921" w:rsidRPr="00DD38F6" w14:paraId="6DEB3515"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0789D4BE" w14:textId="48517772" w:rsidR="00930921" w:rsidRPr="00DD38F6" w:rsidRDefault="00930921" w:rsidP="00D7001D">
            <w:pPr>
              <w:jc w:val="center"/>
              <w:rPr>
                <w:rFonts w:asciiTheme="minorHAnsi" w:hAnsiTheme="minorHAnsi" w:cstheme="minorHAnsi"/>
                <w:color w:val="171717" w:themeColor="background2" w:themeShade="1A"/>
                <w:sz w:val="24"/>
                <w:szCs w:val="24"/>
              </w:rPr>
            </w:pPr>
            <w:r w:rsidRPr="00930921">
              <w:rPr>
                <w:rFonts w:asciiTheme="minorHAnsi" w:hAnsiTheme="minorHAnsi" w:cstheme="minorHAnsi"/>
                <w:color w:val="171717" w:themeColor="background2" w:themeShade="1A"/>
                <w:sz w:val="24"/>
                <w:szCs w:val="24"/>
              </w:rPr>
              <w:t>Homologação da nota da prova objetiva e de títulos e convocação para realização da prova prática</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B32DA7" w14:textId="630D0EE6" w:rsidR="00930921" w:rsidRPr="00DD38F6" w:rsidRDefault="005C7481" w:rsidP="0024567F">
            <w:pPr>
              <w:jc w:val="center"/>
              <w:rPr>
                <w:rFonts w:asciiTheme="minorHAnsi" w:hAnsiTheme="minorHAnsi" w:cstheme="minorHAnsi"/>
                <w:color w:val="171717" w:themeColor="background2" w:themeShade="1A"/>
                <w:sz w:val="24"/>
                <w:szCs w:val="24"/>
                <w:shd w:val="clear" w:color="auto" w:fill="FFFFFF"/>
              </w:rPr>
            </w:pPr>
            <w:r>
              <w:rPr>
                <w:rFonts w:asciiTheme="minorHAnsi" w:hAnsiTheme="minorHAnsi" w:cstheme="minorHAnsi"/>
                <w:color w:val="171717" w:themeColor="background2" w:themeShade="1A"/>
                <w:sz w:val="24"/>
                <w:szCs w:val="24"/>
                <w:shd w:val="clear" w:color="auto" w:fill="FFFFFF"/>
              </w:rPr>
              <w:t>09/11/2023</w:t>
            </w:r>
          </w:p>
        </w:tc>
      </w:tr>
      <w:tr w:rsidR="00930921" w:rsidRPr="00DD38F6" w14:paraId="5BB69E35"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1254CBCC" w14:textId="49B8BDC6" w:rsidR="00930921" w:rsidRPr="00930921" w:rsidRDefault="00930921" w:rsidP="00D7001D">
            <w:pPr>
              <w:jc w:val="center"/>
              <w:rPr>
                <w:rFonts w:asciiTheme="minorHAnsi" w:hAnsiTheme="minorHAnsi" w:cstheme="minorHAnsi"/>
                <w:color w:val="171717" w:themeColor="background2" w:themeShade="1A"/>
                <w:sz w:val="24"/>
                <w:szCs w:val="24"/>
              </w:rPr>
            </w:pPr>
            <w:r w:rsidRPr="00930921">
              <w:rPr>
                <w:rFonts w:asciiTheme="minorHAnsi" w:hAnsiTheme="minorHAnsi" w:cstheme="minorHAnsi"/>
                <w:color w:val="171717" w:themeColor="background2" w:themeShade="1A"/>
                <w:sz w:val="24"/>
                <w:szCs w:val="24"/>
              </w:rPr>
              <w:t>Realização da prova prática</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1B130C" w14:textId="05E98F5C" w:rsidR="00930921" w:rsidRPr="00DD38F6" w:rsidRDefault="005C7481" w:rsidP="0024567F">
            <w:pPr>
              <w:jc w:val="center"/>
              <w:rPr>
                <w:rFonts w:asciiTheme="minorHAnsi" w:hAnsiTheme="minorHAnsi" w:cstheme="minorHAnsi"/>
                <w:color w:val="171717" w:themeColor="background2" w:themeShade="1A"/>
                <w:sz w:val="24"/>
                <w:szCs w:val="24"/>
                <w:shd w:val="clear" w:color="auto" w:fill="FFFFFF"/>
              </w:rPr>
            </w:pPr>
            <w:r>
              <w:rPr>
                <w:rFonts w:asciiTheme="minorHAnsi" w:hAnsiTheme="minorHAnsi" w:cstheme="minorHAnsi"/>
                <w:color w:val="171717" w:themeColor="background2" w:themeShade="1A"/>
                <w:sz w:val="24"/>
                <w:szCs w:val="24"/>
                <w:shd w:val="clear" w:color="auto" w:fill="FFFFFF"/>
              </w:rPr>
              <w:t>19/11/2023</w:t>
            </w:r>
          </w:p>
        </w:tc>
      </w:tr>
      <w:tr w:rsidR="00930921" w:rsidRPr="00DD38F6" w14:paraId="4669D279"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0233668E" w14:textId="46DD5241" w:rsidR="00930921" w:rsidRPr="00930921" w:rsidRDefault="00930921" w:rsidP="00D7001D">
            <w:pPr>
              <w:jc w:val="center"/>
              <w:rPr>
                <w:rFonts w:asciiTheme="minorHAnsi" w:hAnsiTheme="minorHAnsi" w:cstheme="minorHAnsi"/>
                <w:color w:val="171717" w:themeColor="background2" w:themeShade="1A"/>
                <w:sz w:val="24"/>
                <w:szCs w:val="24"/>
              </w:rPr>
            </w:pPr>
            <w:r w:rsidRPr="00930921">
              <w:rPr>
                <w:rFonts w:asciiTheme="minorHAnsi" w:hAnsiTheme="minorHAnsi" w:cstheme="minorHAnsi"/>
                <w:color w:val="171717" w:themeColor="background2" w:themeShade="1A"/>
                <w:sz w:val="24"/>
                <w:szCs w:val="24"/>
              </w:rPr>
              <w:t>Divulgação da nota da prova prática</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F1FC54" w14:textId="42E1A956" w:rsidR="00930921" w:rsidRPr="00DD38F6" w:rsidRDefault="005C7481" w:rsidP="0024567F">
            <w:pPr>
              <w:jc w:val="center"/>
              <w:rPr>
                <w:rFonts w:asciiTheme="minorHAnsi" w:hAnsiTheme="minorHAnsi" w:cstheme="minorHAnsi"/>
                <w:color w:val="171717" w:themeColor="background2" w:themeShade="1A"/>
                <w:sz w:val="24"/>
                <w:szCs w:val="24"/>
                <w:shd w:val="clear" w:color="auto" w:fill="FFFFFF"/>
              </w:rPr>
            </w:pPr>
            <w:r>
              <w:rPr>
                <w:rFonts w:asciiTheme="minorHAnsi" w:hAnsiTheme="minorHAnsi" w:cstheme="minorHAnsi"/>
                <w:color w:val="171717" w:themeColor="background2" w:themeShade="1A"/>
                <w:sz w:val="24"/>
                <w:szCs w:val="24"/>
                <w:shd w:val="clear" w:color="auto" w:fill="FFFFFF"/>
              </w:rPr>
              <w:t>23/11/2023</w:t>
            </w:r>
          </w:p>
        </w:tc>
      </w:tr>
      <w:tr w:rsidR="00930921" w:rsidRPr="00DD38F6" w14:paraId="33603BC6"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tcPr>
          <w:p w14:paraId="3A8F6855" w14:textId="31C82816" w:rsidR="00930921" w:rsidRPr="00930921" w:rsidRDefault="00930921" w:rsidP="00D7001D">
            <w:pPr>
              <w:jc w:val="center"/>
              <w:rPr>
                <w:rFonts w:asciiTheme="minorHAnsi" w:hAnsiTheme="minorHAnsi" w:cstheme="minorHAnsi"/>
                <w:color w:val="171717" w:themeColor="background2" w:themeShade="1A"/>
                <w:sz w:val="24"/>
                <w:szCs w:val="24"/>
              </w:rPr>
            </w:pPr>
            <w:r w:rsidRPr="00930921">
              <w:rPr>
                <w:rFonts w:asciiTheme="minorHAnsi" w:hAnsiTheme="minorHAnsi" w:cstheme="minorHAnsi"/>
                <w:color w:val="171717" w:themeColor="background2" w:themeShade="1A"/>
                <w:sz w:val="24"/>
                <w:szCs w:val="24"/>
              </w:rPr>
              <w:t>Prazo de recurso da nota da prova prática</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A26743" w14:textId="47FC8556" w:rsidR="00930921" w:rsidRPr="00DD38F6" w:rsidRDefault="005C7481" w:rsidP="0024567F">
            <w:pPr>
              <w:jc w:val="center"/>
              <w:rPr>
                <w:rFonts w:asciiTheme="minorHAnsi" w:hAnsiTheme="minorHAnsi" w:cstheme="minorHAnsi"/>
                <w:color w:val="171717" w:themeColor="background2" w:themeShade="1A"/>
                <w:sz w:val="24"/>
                <w:szCs w:val="24"/>
                <w:shd w:val="clear" w:color="auto" w:fill="FFFFFF"/>
              </w:rPr>
            </w:pPr>
            <w:r>
              <w:rPr>
                <w:rFonts w:asciiTheme="minorHAnsi" w:hAnsiTheme="minorHAnsi" w:cstheme="minorHAnsi"/>
                <w:color w:val="171717" w:themeColor="background2" w:themeShade="1A"/>
                <w:sz w:val="24"/>
                <w:szCs w:val="24"/>
                <w:shd w:val="clear" w:color="auto" w:fill="FFFFFF"/>
              </w:rPr>
              <w:t>24, 27 e 28/11/2023</w:t>
            </w:r>
          </w:p>
        </w:tc>
      </w:tr>
      <w:tr w:rsidR="00DD38F6" w:rsidRPr="00DD38F6" w14:paraId="0836B0BD" w14:textId="77777777" w:rsidTr="00D7001D">
        <w:tc>
          <w:tcPr>
            <w:tcW w:w="47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82BC97" w14:textId="77777777" w:rsidR="00221386" w:rsidRPr="00DD38F6" w:rsidRDefault="00221386" w:rsidP="00D7001D">
            <w:pPr>
              <w:jc w:val="center"/>
              <w:rPr>
                <w:rFonts w:asciiTheme="minorHAnsi" w:hAnsiTheme="minorHAnsi" w:cstheme="minorHAnsi"/>
                <w:color w:val="171717" w:themeColor="background2" w:themeShade="1A"/>
                <w:sz w:val="24"/>
                <w:szCs w:val="24"/>
              </w:rPr>
            </w:pPr>
            <w:r w:rsidRPr="00DD38F6">
              <w:rPr>
                <w:rFonts w:asciiTheme="minorHAnsi" w:hAnsiTheme="minorHAnsi" w:cstheme="minorHAnsi"/>
                <w:b/>
                <w:color w:val="171717" w:themeColor="background2" w:themeShade="1A"/>
                <w:sz w:val="24"/>
                <w:szCs w:val="24"/>
              </w:rPr>
              <w:t>Publicação</w:t>
            </w:r>
            <w:r w:rsidRPr="00DD38F6">
              <w:rPr>
                <w:rFonts w:asciiTheme="minorHAnsi" w:hAnsiTheme="minorHAnsi" w:cstheme="minorHAnsi"/>
                <w:color w:val="171717" w:themeColor="background2" w:themeShade="1A"/>
                <w:sz w:val="24"/>
                <w:szCs w:val="24"/>
              </w:rPr>
              <w:t xml:space="preserve"> da retificação e/ou homologação do resultado final e </w:t>
            </w:r>
            <w:r w:rsidRPr="00DD38F6">
              <w:rPr>
                <w:rFonts w:asciiTheme="minorHAnsi" w:hAnsiTheme="minorHAnsi" w:cstheme="minorHAnsi"/>
                <w:b/>
                <w:color w:val="171717" w:themeColor="background2" w:themeShade="1A"/>
                <w:sz w:val="24"/>
                <w:szCs w:val="24"/>
              </w:rPr>
              <w:t>Publicação</w:t>
            </w:r>
            <w:r w:rsidRPr="00DD38F6">
              <w:rPr>
                <w:rFonts w:asciiTheme="minorHAnsi" w:hAnsiTheme="minorHAnsi" w:cstheme="minorHAnsi"/>
                <w:color w:val="171717" w:themeColor="background2" w:themeShade="1A"/>
                <w:sz w:val="24"/>
                <w:szCs w:val="24"/>
              </w:rPr>
              <w:t xml:space="preserve"> da homologação do Concurso Público</w:t>
            </w:r>
          </w:p>
        </w:tc>
        <w:tc>
          <w:tcPr>
            <w:tcW w:w="393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89C425" w14:textId="6EDF0309" w:rsidR="00221386" w:rsidRPr="00DD38F6" w:rsidRDefault="005C7481" w:rsidP="005C7481">
            <w:pPr>
              <w:jc w:val="center"/>
              <w:rPr>
                <w:rFonts w:asciiTheme="minorHAnsi" w:hAnsiTheme="minorHAnsi" w:cstheme="minorHAnsi"/>
                <w:color w:val="171717" w:themeColor="background2" w:themeShade="1A"/>
                <w:sz w:val="24"/>
                <w:szCs w:val="24"/>
              </w:rPr>
            </w:pPr>
            <w:r>
              <w:rPr>
                <w:rFonts w:asciiTheme="minorHAnsi" w:hAnsiTheme="minorHAnsi" w:cstheme="minorHAnsi"/>
                <w:color w:val="171717" w:themeColor="background2" w:themeShade="1A"/>
                <w:sz w:val="24"/>
                <w:szCs w:val="24"/>
                <w:shd w:val="clear" w:color="auto" w:fill="FFFFFF"/>
              </w:rPr>
              <w:t>05/12</w:t>
            </w:r>
            <w:r w:rsidR="0024567F" w:rsidRPr="00DD38F6">
              <w:rPr>
                <w:rFonts w:asciiTheme="minorHAnsi" w:hAnsiTheme="minorHAnsi" w:cstheme="minorHAnsi"/>
                <w:color w:val="171717" w:themeColor="background2" w:themeShade="1A"/>
                <w:sz w:val="24"/>
                <w:szCs w:val="24"/>
                <w:shd w:val="clear" w:color="auto" w:fill="FFFFFF"/>
              </w:rPr>
              <w:t>/2023</w:t>
            </w:r>
          </w:p>
        </w:tc>
      </w:tr>
    </w:tbl>
    <w:p w14:paraId="15FA5054" w14:textId="481EBD90" w:rsidR="00D7001D" w:rsidRPr="00DD38F6" w:rsidRDefault="00D7001D" w:rsidP="007E6DF9">
      <w:pPr>
        <w:tabs>
          <w:tab w:val="left" w:pos="576"/>
          <w:tab w:val="left" w:pos="1296"/>
          <w:tab w:val="left" w:pos="2016"/>
          <w:tab w:val="left" w:pos="2736"/>
          <w:tab w:val="left" w:pos="3456"/>
          <w:tab w:val="left" w:pos="4176"/>
          <w:tab w:val="left" w:pos="31000"/>
        </w:tabs>
        <w:jc w:val="both"/>
        <w:rPr>
          <w:rFonts w:asciiTheme="minorHAnsi" w:hAnsiTheme="minorHAnsi" w:cstheme="minorHAnsi"/>
          <w:b/>
          <w:color w:val="171717" w:themeColor="background2" w:themeShade="1A"/>
          <w:sz w:val="24"/>
          <w:szCs w:val="24"/>
        </w:rPr>
      </w:pPr>
    </w:p>
    <w:p w14:paraId="572785AC" w14:textId="77777777" w:rsidR="00D7001D" w:rsidRPr="00DD38F6" w:rsidRDefault="00D7001D" w:rsidP="00D7001D">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*As datas acima poderão sofrer alterações com prévia divulgação. </w:t>
      </w:r>
    </w:p>
    <w:p w14:paraId="55C24C0B" w14:textId="09465839" w:rsidR="00986D7E" w:rsidRPr="00DD38F6" w:rsidRDefault="005A4586" w:rsidP="007E6DF9">
      <w:pPr>
        <w:tabs>
          <w:tab w:val="left" w:pos="576"/>
          <w:tab w:val="left" w:pos="1296"/>
          <w:tab w:val="left" w:pos="2016"/>
          <w:tab w:val="left" w:pos="2736"/>
          <w:tab w:val="left" w:pos="3456"/>
          <w:tab w:val="left" w:pos="4176"/>
          <w:tab w:val="left" w:pos="31000"/>
        </w:tabs>
        <w:jc w:val="both"/>
        <w:rPr>
          <w:rFonts w:asciiTheme="minorHAnsi" w:hAnsiTheme="minorHAnsi" w:cstheme="minorHAnsi"/>
          <w:color w:val="171717" w:themeColor="background2" w:themeShade="1A"/>
          <w:sz w:val="24"/>
          <w:szCs w:val="24"/>
        </w:rPr>
      </w:pPr>
      <w:r w:rsidRPr="00DD38F6">
        <w:rPr>
          <w:rFonts w:asciiTheme="minorHAnsi" w:hAnsiTheme="minorHAnsi" w:cstheme="minorHAnsi"/>
          <w:color w:val="171717" w:themeColor="background2" w:themeShade="1A"/>
          <w:sz w:val="24"/>
          <w:szCs w:val="24"/>
        </w:rPr>
        <w:t xml:space="preserve">** Todas as divulgações referentes ao Concurso Público serão realizadas no Mural do Município de </w:t>
      </w:r>
      <w:r w:rsidR="00D2177D" w:rsidRPr="00DD38F6">
        <w:rPr>
          <w:rFonts w:asciiTheme="minorHAnsi" w:hAnsiTheme="minorHAnsi" w:cstheme="minorHAnsi"/>
          <w:color w:val="171717" w:themeColor="background2" w:themeShade="1A"/>
          <w:sz w:val="24"/>
          <w:szCs w:val="24"/>
        </w:rPr>
        <w:t>Divinolândia</w:t>
      </w:r>
      <w:r w:rsidRPr="00DD38F6">
        <w:rPr>
          <w:rFonts w:asciiTheme="minorHAnsi" w:hAnsiTheme="minorHAnsi" w:cstheme="minorHAnsi"/>
          <w:color w:val="171717" w:themeColor="background2" w:themeShade="1A"/>
          <w:sz w:val="24"/>
          <w:szCs w:val="24"/>
        </w:rPr>
        <w:t xml:space="preserve"> – </w:t>
      </w:r>
      <w:r w:rsidR="0053696E" w:rsidRPr="00DD38F6">
        <w:rPr>
          <w:rFonts w:asciiTheme="minorHAnsi" w:hAnsiTheme="minorHAnsi" w:cstheme="minorHAnsi"/>
          <w:color w:val="171717" w:themeColor="background2" w:themeShade="1A"/>
          <w:sz w:val="24"/>
          <w:szCs w:val="24"/>
        </w:rPr>
        <w:t>SP</w:t>
      </w:r>
      <w:r w:rsidRPr="00DD38F6">
        <w:rPr>
          <w:rFonts w:asciiTheme="minorHAnsi" w:hAnsiTheme="minorHAnsi" w:cstheme="minorHAnsi"/>
          <w:color w:val="171717" w:themeColor="background2" w:themeShade="1A"/>
          <w:sz w:val="24"/>
          <w:szCs w:val="24"/>
        </w:rPr>
        <w:t xml:space="preserve"> e nos sites </w:t>
      </w:r>
      <w:r w:rsidR="00AA08A9" w:rsidRPr="00DD38F6">
        <w:rPr>
          <w:rFonts w:asciiTheme="minorHAnsi" w:hAnsiTheme="minorHAnsi" w:cstheme="minorHAnsi"/>
          <w:color w:val="171717" w:themeColor="background2" w:themeShade="1A"/>
          <w:sz w:val="24"/>
          <w:szCs w:val="24"/>
        </w:rPr>
        <w:t xml:space="preserve">www.inepam.org.br </w:t>
      </w:r>
      <w:r w:rsidRPr="00DD38F6">
        <w:rPr>
          <w:rFonts w:asciiTheme="minorHAnsi" w:hAnsiTheme="minorHAnsi" w:cstheme="minorHAnsi"/>
          <w:color w:val="171717" w:themeColor="background2" w:themeShade="1A"/>
          <w:sz w:val="24"/>
          <w:szCs w:val="24"/>
        </w:rPr>
        <w:t>e</w:t>
      </w:r>
      <w:r w:rsidRPr="00DD38F6">
        <w:rPr>
          <w:rFonts w:asciiTheme="minorHAnsi" w:hAnsiTheme="minorHAnsi" w:cstheme="minorHAnsi"/>
          <w:b/>
          <w:color w:val="171717" w:themeColor="background2" w:themeShade="1A"/>
          <w:sz w:val="24"/>
          <w:szCs w:val="24"/>
        </w:rPr>
        <w:t xml:space="preserve"> </w:t>
      </w:r>
      <w:r w:rsidR="00D2177D" w:rsidRPr="00DD38F6">
        <w:rPr>
          <w:rFonts w:asciiTheme="minorHAnsi" w:hAnsiTheme="minorHAnsi" w:cstheme="minorHAnsi"/>
          <w:color w:val="171717" w:themeColor="background2" w:themeShade="1A"/>
          <w:sz w:val="24"/>
          <w:szCs w:val="24"/>
        </w:rPr>
        <w:t>www.divinolandia.sp.gov.br</w:t>
      </w:r>
      <w:r w:rsidRPr="00DD38F6">
        <w:rPr>
          <w:rFonts w:asciiTheme="minorHAnsi" w:hAnsiTheme="minorHAnsi" w:cstheme="minorHAnsi"/>
          <w:color w:val="171717" w:themeColor="background2" w:themeShade="1A"/>
          <w:sz w:val="24"/>
          <w:szCs w:val="24"/>
        </w:rPr>
        <w:t xml:space="preserve">. As publicações também serão realizadas no </w:t>
      </w:r>
      <w:r w:rsidR="00971AFB" w:rsidRPr="00DD38F6">
        <w:rPr>
          <w:rFonts w:asciiTheme="minorHAnsi" w:hAnsiTheme="minorHAnsi" w:cstheme="minorHAnsi"/>
          <w:color w:val="171717" w:themeColor="background2" w:themeShade="1A"/>
          <w:sz w:val="24"/>
          <w:szCs w:val="24"/>
        </w:rPr>
        <w:t xml:space="preserve">Diario Oficial Eletronico. </w:t>
      </w:r>
    </w:p>
    <w:sectPr w:rsidR="00986D7E" w:rsidRPr="00DD38F6" w:rsidSect="00C40536">
      <w:headerReference w:type="default" r:id="rId15"/>
      <w:footerReference w:type="default" r:id="rId16"/>
      <w:pgSz w:w="11906" w:h="16838"/>
      <w:pgMar w:top="2552" w:right="1134" w:bottom="198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EB014" w14:textId="77777777" w:rsidR="0093771B" w:rsidRDefault="0093771B" w:rsidP="00CA1035">
      <w:r>
        <w:separator/>
      </w:r>
    </w:p>
  </w:endnote>
  <w:endnote w:type="continuationSeparator" w:id="0">
    <w:p w14:paraId="6852130C" w14:textId="77777777" w:rsidR="0093771B" w:rsidRDefault="0093771B" w:rsidP="00CA1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Noto Sans Symbols">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A6579" w14:textId="77777777" w:rsidR="00C40449" w:rsidRDefault="00C40449">
    <w:pPr>
      <w:pStyle w:val="Rodap"/>
    </w:pPr>
    <w:r>
      <w:rPr>
        <w:noProof/>
        <w:lang w:val="pt-BR" w:eastAsia="pt-BR"/>
      </w:rPr>
      <mc:AlternateContent>
        <mc:Choice Requires="wps">
          <w:drawing>
            <wp:anchor distT="0" distB="0" distL="114300" distR="114300" simplePos="0" relativeHeight="251663360" behindDoc="0" locked="0" layoutInCell="1" allowOverlap="1" wp14:anchorId="5C37B467" wp14:editId="6010C1C9">
              <wp:simplePos x="0" y="0"/>
              <wp:positionH relativeFrom="column">
                <wp:posOffset>-642145</wp:posOffset>
              </wp:positionH>
              <wp:positionV relativeFrom="bottomMargin">
                <wp:posOffset>-2876</wp:posOffset>
              </wp:positionV>
              <wp:extent cx="7422776" cy="7684"/>
              <wp:effectExtent l="0" t="0" r="26035" b="30480"/>
              <wp:wrapNone/>
              <wp:docPr id="3" name="Conector reto 3"/>
              <wp:cNvGraphicFramePr/>
              <a:graphic xmlns:a="http://schemas.openxmlformats.org/drawingml/2006/main">
                <a:graphicData uri="http://schemas.microsoft.com/office/word/2010/wordprocessingShape">
                  <wps:wsp>
                    <wps:cNvCnPr/>
                    <wps:spPr>
                      <a:xfrm>
                        <a:off x="0" y="0"/>
                        <a:ext cx="7422776" cy="76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463A329B" id="Conector reto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 from="-50.55pt,-.25pt" to="533.9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fitwEAAMEDAAAOAAAAZHJzL2Uyb0RvYy54bWysU9uO0zAQfUfiHyy/06TdVbuKmu5DV/CC&#10;oOLyAV5n3FjyTWPTpH/P2EmzCJAQiBfHlzln5pyZ7B9Ha9gFMGrvWr5e1ZyBk77T7tzyr1/evnng&#10;LCbhOmG8g5ZfIfLHw+tX+yE0sPG9Nx0gIxIXmyG0vE8pNFUVZQ9WxJUP4OhRebQi0RHPVYdiIHZr&#10;qk1db6vBYxfQS4iRbp+mR34o/EqBTB+VipCYaTnVlsqKZX3Oa3XYi+aMIvRazmWIf6jCCu0o6UL1&#10;JJJg31D/QmW1RB+9SivpbeWV0hKKBlKzrn9S87kXAYoWMieGxab4/2jlh8sJme5afseZE5ZadKRG&#10;yeSRISTP7rJFQ4gNRR7dCedTDCfMekeFNn9JCRuLrdfFVhgTk3S5u99sdrstZ5LedtuH+0xZvWAD&#10;xvQOvGV503KjXRYtGnF5H9MUegshXK5lyl526WogBxv3CRQJoXzrgi4jBEeD7CKo+UJKcGk9py7R&#10;Gaa0MQuw/jNwjs9QKOP1N+AFUTJ7lxaw1c7j77Kn8VaymuJvDky6swXPvruWvhRraE6KufNM50H8&#10;8VzgL3/e4TsAAAD//wMAUEsDBBQABgAIAAAAIQCS1nEN3wAAAAgBAAAPAAAAZHJzL2Rvd25yZXYu&#10;eG1sTI/BasJAEIbvhb7DMoXedDdCtcRsRIRSKxTRFvS4ZqdJ2uxsyK4mvn3HU3ubYT7++f5sMbhG&#10;XLALtScNyViBQCq8ranU8PnxMnoGEaIhaxpPqOGKARb5/V1mUut72uFlH0vBIRRSo6GKsU2lDEWF&#10;zoSxb5H49uU7ZyKvXSltZ3oOd42cKDWVztTEHyrT4qrC4md/dhreu/V6tdxcv2l7dP1hsjls34ZX&#10;rR8fhuUcRMQh/sFw02d1yNnp5M9kg2g0jBKVJMzy9ATiBqjpjMucNMxA5pn8XyD/BQAA//8DAFBL&#10;AQItABQABgAIAAAAIQC2gziS/gAAAOEBAAATAAAAAAAAAAAAAAAAAAAAAABbQ29udGVudF9UeXBl&#10;c10ueG1sUEsBAi0AFAAGAAgAAAAhADj9If/WAAAAlAEAAAsAAAAAAAAAAAAAAAAALwEAAF9yZWxz&#10;Ly5yZWxzUEsBAi0AFAAGAAgAAAAhALx5l+K3AQAAwQMAAA4AAAAAAAAAAAAAAAAALgIAAGRycy9l&#10;Mm9Eb2MueG1sUEsBAi0AFAAGAAgAAAAhAJLWcQ3fAAAACAEAAA8AAAAAAAAAAAAAAAAAEQQAAGRy&#10;cy9kb3ducmV2LnhtbFBLBQYAAAAABAAEAPMAAAAdBQAAAAA=&#10;" strokecolor="#5b9bd5 [3204]" strokeweight=".5pt">
              <v:stroke joinstyle="miter"/>
              <w10:wrap anchory="margin"/>
            </v:line>
          </w:pict>
        </mc:Fallback>
      </mc:AlternateContent>
    </w:r>
    <w:r>
      <w:rPr>
        <w:noProof/>
        <w:lang w:val="pt-BR" w:eastAsia="pt-BR"/>
      </w:rPr>
      <mc:AlternateContent>
        <mc:Choice Requires="wps">
          <w:drawing>
            <wp:anchor distT="45720" distB="45720" distL="114300" distR="114300" simplePos="0" relativeHeight="251659264" behindDoc="0" locked="0" layoutInCell="1" allowOverlap="1" wp14:anchorId="7DE72B36" wp14:editId="2871A5BD">
              <wp:simplePos x="0" y="0"/>
              <wp:positionH relativeFrom="page">
                <wp:posOffset>318199</wp:posOffset>
              </wp:positionH>
              <wp:positionV relativeFrom="paragraph">
                <wp:posOffset>-231775</wp:posOffset>
              </wp:positionV>
              <wp:extent cx="7026910" cy="576580"/>
              <wp:effectExtent l="0" t="0" r="254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6910" cy="576580"/>
                      </a:xfrm>
                      <a:prstGeom prst="rect">
                        <a:avLst/>
                      </a:prstGeom>
                      <a:solidFill>
                        <a:srgbClr val="FFFFFF"/>
                      </a:solidFill>
                      <a:ln w="9525">
                        <a:noFill/>
                        <a:miter lim="800000"/>
                        <a:headEnd/>
                        <a:tailEnd/>
                      </a:ln>
                    </wps:spPr>
                    <wps:txbx>
                      <w:txbxContent>
                        <w:p w14:paraId="2C61368B" w14:textId="77777777" w:rsidR="00244A93" w:rsidRDefault="00244A93" w:rsidP="00F21458">
                          <w:pPr>
                            <w:jc w:val="both"/>
                            <w:rPr>
                              <w:rFonts w:ascii="Arial" w:hAnsi="Arial" w:cs="Arial"/>
                              <w:b/>
                              <w:color w:val="2F5496" w:themeColor="accent5" w:themeShade="BF"/>
                              <w:sz w:val="16"/>
                              <w:szCs w:val="16"/>
                            </w:rPr>
                          </w:pPr>
                        </w:p>
                        <w:p w14:paraId="2AF11C78" w14:textId="34DA0E3E" w:rsidR="00C40449" w:rsidRPr="00AE783B" w:rsidRDefault="00C40449" w:rsidP="00F21458">
                          <w:pPr>
                            <w:jc w:val="both"/>
                            <w:rPr>
                              <w:rFonts w:ascii="Arial" w:hAnsi="Arial" w:cs="Arial"/>
                              <w:color w:val="2F5496" w:themeColor="accent5" w:themeShade="BF"/>
                              <w:sz w:val="16"/>
                              <w:szCs w:val="16"/>
                            </w:rPr>
                          </w:pPr>
                          <w:r w:rsidRPr="00AE783B">
                            <w:rPr>
                              <w:rFonts w:ascii="Arial" w:hAnsi="Arial" w:cs="Arial"/>
                              <w:b/>
                              <w:color w:val="2F5496" w:themeColor="accent5" w:themeShade="BF"/>
                              <w:sz w:val="16"/>
                              <w:szCs w:val="16"/>
                            </w:rPr>
                            <w:t>São Paulo-SP:</w:t>
                          </w:r>
                          <w:r w:rsidRPr="00AE783B">
                            <w:rPr>
                              <w:rFonts w:ascii="Arial" w:hAnsi="Arial" w:cs="Arial"/>
                              <w:color w:val="2F5496" w:themeColor="accent5" w:themeShade="BF"/>
                              <w:sz w:val="16"/>
                              <w:szCs w:val="16"/>
                            </w:rPr>
                            <w:t xml:space="preserve"> Avenida Paulista, 1079, Torre João Salém, 7º e 8º andares, Bela Vista • </w:t>
                          </w:r>
                          <w:r w:rsidRPr="00AE783B">
                            <w:rPr>
                              <w:rFonts w:ascii="Arial" w:hAnsi="Arial" w:cs="Arial"/>
                              <w:b/>
                              <w:color w:val="2F5496" w:themeColor="accent5" w:themeShade="BF"/>
                              <w:sz w:val="16"/>
                              <w:szCs w:val="16"/>
                            </w:rPr>
                            <w:t>Belo Horizonte - MG:</w:t>
                          </w:r>
                          <w:r w:rsidRPr="00AE783B">
                            <w:rPr>
                              <w:rFonts w:ascii="Arial" w:hAnsi="Arial" w:cs="Arial"/>
                              <w:color w:val="2F5496" w:themeColor="accent5" w:themeShade="BF"/>
                              <w:sz w:val="16"/>
                              <w:szCs w:val="16"/>
                            </w:rPr>
                            <w:t xml:space="preserve"> Avenida do Contorno, 6.594, 16º e 17º andares, Savassi • </w:t>
                          </w:r>
                          <w:r w:rsidRPr="00AE783B">
                            <w:rPr>
                              <w:rFonts w:ascii="Arial" w:hAnsi="Arial" w:cs="Arial"/>
                              <w:b/>
                              <w:color w:val="2F5496" w:themeColor="accent5" w:themeShade="BF"/>
                              <w:sz w:val="16"/>
                              <w:szCs w:val="16"/>
                            </w:rPr>
                            <w:t>Porto Alegre-RS:</w:t>
                          </w:r>
                          <w:r w:rsidRPr="00AE783B">
                            <w:rPr>
                              <w:rFonts w:ascii="Arial" w:hAnsi="Arial" w:cs="Arial"/>
                              <w:color w:val="2F5496" w:themeColor="accent5" w:themeShade="BF"/>
                              <w:sz w:val="16"/>
                              <w:szCs w:val="16"/>
                            </w:rPr>
                            <w:t xml:space="preserve"> Avenida Dolorez Alcaraz Caldas, 90, 8º andar, Praia de Belas • </w:t>
                          </w:r>
                          <w:r w:rsidRPr="00AE783B">
                            <w:rPr>
                              <w:rFonts w:ascii="Arial" w:hAnsi="Arial" w:cs="Arial"/>
                              <w:b/>
                              <w:color w:val="2F5496" w:themeColor="accent5" w:themeShade="BF"/>
                              <w:sz w:val="16"/>
                              <w:szCs w:val="16"/>
                            </w:rPr>
                            <w:t>Brasília-DF:</w:t>
                          </w:r>
                          <w:r w:rsidRPr="00AE783B">
                            <w:rPr>
                              <w:rFonts w:ascii="Arial" w:hAnsi="Arial" w:cs="Arial"/>
                              <w:color w:val="2F5496" w:themeColor="accent5" w:themeShade="BF"/>
                              <w:sz w:val="16"/>
                              <w:szCs w:val="16"/>
                            </w:rPr>
                            <w:t xml:space="preserve"> SCN Qd. 02, Bloco A, 190, Ed. Corporate Financial Center, Salas 502, 503 e 504, Asa Norte</w:t>
                          </w:r>
                          <w:r w:rsidRPr="00AE783B">
                            <w:rPr>
                              <w:rFonts w:ascii="Arial" w:hAnsi="Arial" w:cs="Arial"/>
                              <w:b/>
                              <w:color w:val="2F5496" w:themeColor="accent5" w:themeShade="BF"/>
                              <w:sz w:val="16"/>
                              <w:szCs w:val="16"/>
                            </w:rPr>
                            <w:t>. Lençóis Paulista-SP:</w:t>
                          </w:r>
                          <w:r w:rsidRPr="00AE783B">
                            <w:rPr>
                              <w:rFonts w:ascii="Arial" w:hAnsi="Arial" w:cs="Arial"/>
                              <w:color w:val="2F5496" w:themeColor="accent5" w:themeShade="BF"/>
                              <w:sz w:val="16"/>
                              <w:szCs w:val="16"/>
                            </w:rPr>
                            <w:t xml:space="preserve"> Rua Carlos Trecenti, 340, sala 02, Vila Santa Cecília.</w:t>
                          </w:r>
                        </w:p>
                        <w:p w14:paraId="5510B28E" w14:textId="77777777" w:rsidR="00C40449" w:rsidRPr="00BF2839" w:rsidRDefault="00C40449" w:rsidP="007A468F">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7DE72B36" id="_x0000_t202" coordsize="21600,21600" o:spt="202" path="m,l,21600r21600,l21600,xe">
              <v:stroke joinstyle="miter"/>
              <v:path gradientshapeok="t" o:connecttype="rect"/>
            </v:shapetype>
            <v:shape id="Caixa de Texto 2" o:spid="_x0000_s1026" type="#_x0000_t202" style="position:absolute;margin-left:25.05pt;margin-top:-18.25pt;width:553.3pt;height:45.4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ChIJgIAACMEAAAOAAAAZHJzL2Uyb0RvYy54bWysU8tu2zAQvBfoPxC815IFP2LBcpA6dVEg&#10;TQsk/YAVRVlEKa5K0pbcr++SchwjvRXVgeBql8PZ2eH6dmg1O0rrFJqCTycpZ9IIrJTZF/zH8+7D&#10;DWfOg6lAo5EFP0nHbzfv3637LpcZNqgraRmBGJf3XcEb77s8SZxoZAtugp00lKzRtuAptPukstAT&#10;equTLE0XSY+26iwK6Rz9vR+TfBPx61oK/62unfRMF5y4+bjauJZhTTZryPcWukaJMw34BxYtKEOX&#10;XqDuwQM7WPUXVKuERYe1nwhsE6xrJWTsgbqZpm+6eWqgk7EXEsd1F5nc/4MVj8fvlqmq4Nl0yZmB&#10;loa0BTUAqyR7loNHlgWV+s7lVPzUUbkfPuJA044du+4BxU/HDG4bMHt5Zy32jYSKWE7DyeTq6Ijj&#10;AkjZf8WKLoODxwg01LYNEpIojNBpWqfLhIgHE/RzmWaL1ZRSgnLz5WJ+E0eYQP5yurPOf5bYsrAp&#10;uCUHRHQ4Pjgf2ED+UhIuc6hVtVNax8Duy6227Ajkll38YgNvyrRhfcFX82wekQ2G89FIrfLkZq3a&#10;gt+k4Rv9FdT4ZKpY4kHpcU9MtDnLExQZtfFDOVBh0KzE6kRCWRxdS6+MNg3a35z15NiCu18HsJIz&#10;/cWQ2KvpbBYsHoPZfJlRYK8z5XUGjCCognvOxu3Wx2cRdDB4R0OpVdTrlcmZKzkxynh+NcHq13Gs&#10;en3bmz8AAAD//wMAUEsDBBQABgAIAAAAIQCPmOh23gAAAAoBAAAPAAAAZHJzL2Rvd25yZXYueG1s&#10;TI/RToNAEEXfTfyHzZj4YtoFW8BSlkZNNL629gMGdgpEdpaw20L/3u2TPk7uyb1nit1senGh0XWW&#10;FcTLCARxbXXHjYLj98fiBYTzyBp7y6TgSg525f1dgbm2E+/pcvCNCCXsclTQej/kUrq6JYNuaQfi&#10;kJ3saNCHc2ykHnEK5aaXz1GUSoMdh4UWB3pvqf45nI2C09f0lGym6tMfs/06fcMuq+xVqceH+XUL&#10;wtPs/2C46Qd1KINTZc+snegVJFEcSAWLVZqAuAFxkmYgqhCtVyDLQv5/ofwFAAD//wMAUEsBAi0A&#10;FAAGAAgAAAAhALaDOJL+AAAA4QEAABMAAAAAAAAAAAAAAAAAAAAAAFtDb250ZW50X1R5cGVzXS54&#10;bWxQSwECLQAUAAYACAAAACEAOP0h/9YAAACUAQAACwAAAAAAAAAAAAAAAAAvAQAAX3JlbHMvLnJl&#10;bHNQSwECLQAUAAYACAAAACEAWgQoSCYCAAAjBAAADgAAAAAAAAAAAAAAAAAuAgAAZHJzL2Uyb0Rv&#10;Yy54bWxQSwECLQAUAAYACAAAACEAj5jodt4AAAAKAQAADwAAAAAAAAAAAAAAAACABAAAZHJzL2Rv&#10;d25yZXYueG1sUEsFBgAAAAAEAAQA8wAAAIsFAAAAAA==&#10;" stroked="f">
              <v:textbox>
                <w:txbxContent>
                  <w:p w14:paraId="2C61368B" w14:textId="77777777" w:rsidR="00244A93" w:rsidRDefault="00244A93" w:rsidP="00F21458">
                    <w:pPr>
                      <w:jc w:val="both"/>
                      <w:rPr>
                        <w:rFonts w:ascii="Arial" w:hAnsi="Arial" w:cs="Arial"/>
                        <w:b/>
                        <w:color w:val="2F5496" w:themeColor="accent5" w:themeShade="BF"/>
                        <w:sz w:val="16"/>
                        <w:szCs w:val="16"/>
                      </w:rPr>
                    </w:pPr>
                  </w:p>
                  <w:p w14:paraId="2AF11C78" w14:textId="34DA0E3E" w:rsidR="00C40449" w:rsidRPr="00AE783B" w:rsidRDefault="00C40449" w:rsidP="00F21458">
                    <w:pPr>
                      <w:jc w:val="both"/>
                      <w:rPr>
                        <w:rFonts w:ascii="Arial" w:hAnsi="Arial" w:cs="Arial"/>
                        <w:color w:val="2F5496" w:themeColor="accent5" w:themeShade="BF"/>
                        <w:sz w:val="16"/>
                        <w:szCs w:val="16"/>
                      </w:rPr>
                    </w:pPr>
                    <w:r w:rsidRPr="00AE783B">
                      <w:rPr>
                        <w:rFonts w:ascii="Arial" w:hAnsi="Arial" w:cs="Arial"/>
                        <w:b/>
                        <w:color w:val="2F5496" w:themeColor="accent5" w:themeShade="BF"/>
                        <w:sz w:val="16"/>
                        <w:szCs w:val="16"/>
                      </w:rPr>
                      <w:t>São Paulo-SP:</w:t>
                    </w:r>
                    <w:r w:rsidRPr="00AE783B">
                      <w:rPr>
                        <w:rFonts w:ascii="Arial" w:hAnsi="Arial" w:cs="Arial"/>
                        <w:color w:val="2F5496" w:themeColor="accent5" w:themeShade="BF"/>
                        <w:sz w:val="16"/>
                        <w:szCs w:val="16"/>
                      </w:rPr>
                      <w:t xml:space="preserve"> Avenida Paulista, 1079, Torre João Salém, 7º e 8º andares, Bela Vista • </w:t>
                    </w:r>
                    <w:r w:rsidRPr="00AE783B">
                      <w:rPr>
                        <w:rFonts w:ascii="Arial" w:hAnsi="Arial" w:cs="Arial"/>
                        <w:b/>
                        <w:color w:val="2F5496" w:themeColor="accent5" w:themeShade="BF"/>
                        <w:sz w:val="16"/>
                        <w:szCs w:val="16"/>
                      </w:rPr>
                      <w:t>Belo Horizonte - MG:</w:t>
                    </w:r>
                    <w:r w:rsidRPr="00AE783B">
                      <w:rPr>
                        <w:rFonts w:ascii="Arial" w:hAnsi="Arial" w:cs="Arial"/>
                        <w:color w:val="2F5496" w:themeColor="accent5" w:themeShade="BF"/>
                        <w:sz w:val="16"/>
                        <w:szCs w:val="16"/>
                      </w:rPr>
                      <w:t xml:space="preserve"> Avenida do Contorno, 6.594, 16º e 17º andares, Savassi • </w:t>
                    </w:r>
                    <w:r w:rsidRPr="00AE783B">
                      <w:rPr>
                        <w:rFonts w:ascii="Arial" w:hAnsi="Arial" w:cs="Arial"/>
                        <w:b/>
                        <w:color w:val="2F5496" w:themeColor="accent5" w:themeShade="BF"/>
                        <w:sz w:val="16"/>
                        <w:szCs w:val="16"/>
                      </w:rPr>
                      <w:t>Porto Alegre-RS:</w:t>
                    </w:r>
                    <w:r w:rsidRPr="00AE783B">
                      <w:rPr>
                        <w:rFonts w:ascii="Arial" w:hAnsi="Arial" w:cs="Arial"/>
                        <w:color w:val="2F5496" w:themeColor="accent5" w:themeShade="BF"/>
                        <w:sz w:val="16"/>
                        <w:szCs w:val="16"/>
                      </w:rPr>
                      <w:t xml:space="preserve"> Avenida Dolorez Alcaraz Caldas, 90, 8º andar, Praia de Belas • </w:t>
                    </w:r>
                    <w:r w:rsidRPr="00AE783B">
                      <w:rPr>
                        <w:rFonts w:ascii="Arial" w:hAnsi="Arial" w:cs="Arial"/>
                        <w:b/>
                        <w:color w:val="2F5496" w:themeColor="accent5" w:themeShade="BF"/>
                        <w:sz w:val="16"/>
                        <w:szCs w:val="16"/>
                      </w:rPr>
                      <w:t>Brasília-DF:</w:t>
                    </w:r>
                    <w:r w:rsidRPr="00AE783B">
                      <w:rPr>
                        <w:rFonts w:ascii="Arial" w:hAnsi="Arial" w:cs="Arial"/>
                        <w:color w:val="2F5496" w:themeColor="accent5" w:themeShade="BF"/>
                        <w:sz w:val="16"/>
                        <w:szCs w:val="16"/>
                      </w:rPr>
                      <w:t xml:space="preserve"> SCN Qd. 02, Bloco A, 190, Ed. Corporate Financial Center, Salas 502, 503 e 504, Asa Norte</w:t>
                    </w:r>
                    <w:r w:rsidRPr="00AE783B">
                      <w:rPr>
                        <w:rFonts w:ascii="Arial" w:hAnsi="Arial" w:cs="Arial"/>
                        <w:b/>
                        <w:color w:val="2F5496" w:themeColor="accent5" w:themeShade="BF"/>
                        <w:sz w:val="16"/>
                        <w:szCs w:val="16"/>
                      </w:rPr>
                      <w:t>. Lençóis Paulista-SP:</w:t>
                    </w:r>
                    <w:r w:rsidRPr="00AE783B">
                      <w:rPr>
                        <w:rFonts w:ascii="Arial" w:hAnsi="Arial" w:cs="Arial"/>
                        <w:color w:val="2F5496" w:themeColor="accent5" w:themeShade="BF"/>
                        <w:sz w:val="16"/>
                        <w:szCs w:val="16"/>
                      </w:rPr>
                      <w:t xml:space="preserve"> Rua Carlos Trecenti, 340, sala 02, Vila Santa Cecília.</w:t>
                    </w:r>
                  </w:p>
                  <w:p w14:paraId="5510B28E" w14:textId="77777777" w:rsidR="00C40449" w:rsidRPr="00BF2839" w:rsidRDefault="00C40449" w:rsidP="007A468F">
                    <w:pPr>
                      <w:rPr>
                        <w:rFonts w:ascii="Arial" w:hAnsi="Arial" w:cs="Arial"/>
                        <w:sz w:val="16"/>
                        <w:szCs w:val="16"/>
                      </w:rPr>
                    </w:pPr>
                  </w:p>
                </w:txbxContent>
              </v:textbox>
              <w10:wrap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35D3A" w14:textId="77777777" w:rsidR="0093771B" w:rsidRDefault="0093771B" w:rsidP="00CA1035">
      <w:r>
        <w:separator/>
      </w:r>
    </w:p>
  </w:footnote>
  <w:footnote w:type="continuationSeparator" w:id="0">
    <w:p w14:paraId="6CDE067E" w14:textId="77777777" w:rsidR="0093771B" w:rsidRDefault="0093771B" w:rsidP="00CA10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59C39" w14:textId="77777777" w:rsidR="00C40449" w:rsidRDefault="00C40449">
    <w:pPr>
      <w:pStyle w:val="Cabealho"/>
    </w:pPr>
    <w:r>
      <w:rPr>
        <w:noProof/>
        <w:lang w:val="pt-BR" w:eastAsia="pt-BR"/>
      </w:rPr>
      <w:drawing>
        <wp:anchor distT="0" distB="0" distL="114300" distR="114300" simplePos="0" relativeHeight="251661312" behindDoc="0" locked="0" layoutInCell="1" allowOverlap="1" wp14:anchorId="11ECB2DA" wp14:editId="4096188E">
          <wp:simplePos x="0" y="0"/>
          <wp:positionH relativeFrom="column">
            <wp:posOffset>2717165</wp:posOffset>
          </wp:positionH>
          <wp:positionV relativeFrom="paragraph">
            <wp:posOffset>2385060</wp:posOffset>
          </wp:positionV>
          <wp:extent cx="5400040" cy="6057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talhes_30_por_cento.png"/>
                  <pic:cNvPicPr/>
                </pic:nvPicPr>
                <pic:blipFill>
                  <a:blip r:embed="rId1">
                    <a:extLst>
                      <a:ext uri="{28A0092B-C50C-407E-A947-70E740481C1C}">
                        <a14:useLocalDpi xmlns:a14="http://schemas.microsoft.com/office/drawing/2010/main" val="0"/>
                      </a:ext>
                    </a:extLst>
                  </a:blip>
                  <a:stretch>
                    <a:fillRect/>
                  </a:stretch>
                </pic:blipFill>
                <pic:spPr>
                  <a:xfrm>
                    <a:off x="0" y="0"/>
                    <a:ext cx="5400040" cy="6057900"/>
                  </a:xfrm>
                  <a:prstGeom prst="rect">
                    <a:avLst/>
                  </a:prstGeom>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60288" behindDoc="0" locked="0" layoutInCell="1" allowOverlap="1" wp14:anchorId="5938E4BD" wp14:editId="76AC08BD">
          <wp:simplePos x="0" y="0"/>
          <wp:positionH relativeFrom="margin">
            <wp:posOffset>4072255</wp:posOffset>
          </wp:positionH>
          <wp:positionV relativeFrom="paragraph">
            <wp:posOffset>43593</wp:posOffset>
          </wp:positionV>
          <wp:extent cx="1904248" cy="958468"/>
          <wp:effectExtent l="0" t="0" r="127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INEPAM_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04248" cy="958468"/>
                  </a:xfrm>
                  <a:prstGeom prst="rect">
                    <a:avLst/>
                  </a:prstGeom>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58239" behindDoc="0" locked="0" layoutInCell="1" allowOverlap="1" wp14:anchorId="40D831F2" wp14:editId="4100F159">
          <wp:simplePos x="0" y="0"/>
          <wp:positionH relativeFrom="column">
            <wp:posOffset>-2756681</wp:posOffset>
          </wp:positionH>
          <wp:positionV relativeFrom="paragraph">
            <wp:posOffset>-2806114</wp:posOffset>
          </wp:positionV>
          <wp:extent cx="5400040" cy="6058109"/>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talhes_30_por_cento.png"/>
                  <pic:cNvPicPr/>
                </pic:nvPicPr>
                <pic:blipFill>
                  <a:blip r:embed="rId1">
                    <a:extLst>
                      <a:ext uri="{28A0092B-C50C-407E-A947-70E740481C1C}">
                        <a14:useLocalDpi xmlns:a14="http://schemas.microsoft.com/office/drawing/2010/main" val="0"/>
                      </a:ext>
                    </a:extLst>
                  </a:blip>
                  <a:stretch>
                    <a:fillRect/>
                  </a:stretch>
                </pic:blipFill>
                <pic:spPr>
                  <a:xfrm>
                    <a:off x="0" y="0"/>
                    <a:ext cx="5400040" cy="6058109"/>
                  </a:xfrm>
                  <a:prstGeom prst="rect">
                    <a:avLst/>
                  </a:prstGeom>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60784"/>
    <w:multiLevelType w:val="hybridMultilevel"/>
    <w:tmpl w:val="55F04CD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035"/>
    <w:rsid w:val="00000DF9"/>
    <w:rsid w:val="00003408"/>
    <w:rsid w:val="00007436"/>
    <w:rsid w:val="00015D9B"/>
    <w:rsid w:val="0003201F"/>
    <w:rsid w:val="0003334F"/>
    <w:rsid w:val="00037E3F"/>
    <w:rsid w:val="00043430"/>
    <w:rsid w:val="000458CC"/>
    <w:rsid w:val="00046FFC"/>
    <w:rsid w:val="000475C4"/>
    <w:rsid w:val="00052ABC"/>
    <w:rsid w:val="000549F1"/>
    <w:rsid w:val="00057AE9"/>
    <w:rsid w:val="00062302"/>
    <w:rsid w:val="000628EF"/>
    <w:rsid w:val="00064DA0"/>
    <w:rsid w:val="00064DD9"/>
    <w:rsid w:val="000711B5"/>
    <w:rsid w:val="000822DD"/>
    <w:rsid w:val="00082572"/>
    <w:rsid w:val="00084475"/>
    <w:rsid w:val="0008496E"/>
    <w:rsid w:val="00090D71"/>
    <w:rsid w:val="00091E1A"/>
    <w:rsid w:val="00097933"/>
    <w:rsid w:val="000A0C96"/>
    <w:rsid w:val="000A0E96"/>
    <w:rsid w:val="000A332C"/>
    <w:rsid w:val="000B0048"/>
    <w:rsid w:val="000B3420"/>
    <w:rsid w:val="000B376F"/>
    <w:rsid w:val="000C015D"/>
    <w:rsid w:val="000C4343"/>
    <w:rsid w:val="000C4EF0"/>
    <w:rsid w:val="000D2D67"/>
    <w:rsid w:val="000D44EA"/>
    <w:rsid w:val="000D50BE"/>
    <w:rsid w:val="000F289B"/>
    <w:rsid w:val="00104027"/>
    <w:rsid w:val="00117EE9"/>
    <w:rsid w:val="001213DD"/>
    <w:rsid w:val="001230CF"/>
    <w:rsid w:val="001269B0"/>
    <w:rsid w:val="001300DC"/>
    <w:rsid w:val="00137D47"/>
    <w:rsid w:val="00142070"/>
    <w:rsid w:val="00142641"/>
    <w:rsid w:val="00142CF4"/>
    <w:rsid w:val="00142D3F"/>
    <w:rsid w:val="00143552"/>
    <w:rsid w:val="001457A4"/>
    <w:rsid w:val="00145A7B"/>
    <w:rsid w:val="00147C5E"/>
    <w:rsid w:val="00152AA7"/>
    <w:rsid w:val="0015465B"/>
    <w:rsid w:val="00156D53"/>
    <w:rsid w:val="001573BB"/>
    <w:rsid w:val="001617B5"/>
    <w:rsid w:val="00164B6E"/>
    <w:rsid w:val="001665CB"/>
    <w:rsid w:val="001812CD"/>
    <w:rsid w:val="0018184B"/>
    <w:rsid w:val="00182A2D"/>
    <w:rsid w:val="00190CDB"/>
    <w:rsid w:val="00193598"/>
    <w:rsid w:val="00196B8E"/>
    <w:rsid w:val="001A34B2"/>
    <w:rsid w:val="001A3665"/>
    <w:rsid w:val="001A7743"/>
    <w:rsid w:val="001C0BA8"/>
    <w:rsid w:val="001C12F5"/>
    <w:rsid w:val="001C3D28"/>
    <w:rsid w:val="001C738C"/>
    <w:rsid w:val="001D31F4"/>
    <w:rsid w:val="001D5B19"/>
    <w:rsid w:val="001E159F"/>
    <w:rsid w:val="001E4896"/>
    <w:rsid w:val="001E7A7B"/>
    <w:rsid w:val="001F14B4"/>
    <w:rsid w:val="001F7B6C"/>
    <w:rsid w:val="001F7C63"/>
    <w:rsid w:val="0020471A"/>
    <w:rsid w:val="00205D2F"/>
    <w:rsid w:val="00206E46"/>
    <w:rsid w:val="00210641"/>
    <w:rsid w:val="00210DD7"/>
    <w:rsid w:val="00212CCF"/>
    <w:rsid w:val="00215742"/>
    <w:rsid w:val="0022049B"/>
    <w:rsid w:val="00221386"/>
    <w:rsid w:val="002258F8"/>
    <w:rsid w:val="00225D1F"/>
    <w:rsid w:val="0022605E"/>
    <w:rsid w:val="00235F7D"/>
    <w:rsid w:val="00244506"/>
    <w:rsid w:val="00244A93"/>
    <w:rsid w:val="0024567F"/>
    <w:rsid w:val="0024634D"/>
    <w:rsid w:val="00247392"/>
    <w:rsid w:val="002508F6"/>
    <w:rsid w:val="00252A3A"/>
    <w:rsid w:val="002531E3"/>
    <w:rsid w:val="002669DF"/>
    <w:rsid w:val="002722A4"/>
    <w:rsid w:val="0027340F"/>
    <w:rsid w:val="002754E3"/>
    <w:rsid w:val="00281141"/>
    <w:rsid w:val="002977DE"/>
    <w:rsid w:val="00297909"/>
    <w:rsid w:val="002A1433"/>
    <w:rsid w:val="002B0C7E"/>
    <w:rsid w:val="002B0D2B"/>
    <w:rsid w:val="002B1AF7"/>
    <w:rsid w:val="002B5481"/>
    <w:rsid w:val="002B7BB8"/>
    <w:rsid w:val="002C3076"/>
    <w:rsid w:val="002D393D"/>
    <w:rsid w:val="002D4D8D"/>
    <w:rsid w:val="002D4FB2"/>
    <w:rsid w:val="002D79C4"/>
    <w:rsid w:val="002E5212"/>
    <w:rsid w:val="00301E5F"/>
    <w:rsid w:val="00302C69"/>
    <w:rsid w:val="00305C12"/>
    <w:rsid w:val="00316EE7"/>
    <w:rsid w:val="00317A2D"/>
    <w:rsid w:val="00327F6C"/>
    <w:rsid w:val="003312F9"/>
    <w:rsid w:val="00333349"/>
    <w:rsid w:val="0033682B"/>
    <w:rsid w:val="00343A7A"/>
    <w:rsid w:val="00350CAD"/>
    <w:rsid w:val="00351E1D"/>
    <w:rsid w:val="0035793B"/>
    <w:rsid w:val="00362475"/>
    <w:rsid w:val="003635BE"/>
    <w:rsid w:val="00365C2D"/>
    <w:rsid w:val="00371448"/>
    <w:rsid w:val="00373A18"/>
    <w:rsid w:val="00375249"/>
    <w:rsid w:val="0037544D"/>
    <w:rsid w:val="003805B9"/>
    <w:rsid w:val="00385232"/>
    <w:rsid w:val="00386C53"/>
    <w:rsid w:val="00386ED1"/>
    <w:rsid w:val="00390699"/>
    <w:rsid w:val="00390EF7"/>
    <w:rsid w:val="003929AC"/>
    <w:rsid w:val="00393C20"/>
    <w:rsid w:val="003A00F5"/>
    <w:rsid w:val="003B14B2"/>
    <w:rsid w:val="003B16CA"/>
    <w:rsid w:val="003B1BCD"/>
    <w:rsid w:val="003C09C2"/>
    <w:rsid w:val="003C306B"/>
    <w:rsid w:val="003C59B2"/>
    <w:rsid w:val="003C79CE"/>
    <w:rsid w:val="003D02DE"/>
    <w:rsid w:val="003D2163"/>
    <w:rsid w:val="003D3AC7"/>
    <w:rsid w:val="003D7FC6"/>
    <w:rsid w:val="003E0394"/>
    <w:rsid w:val="003E66B8"/>
    <w:rsid w:val="003E7887"/>
    <w:rsid w:val="003F08F7"/>
    <w:rsid w:val="003F2FB7"/>
    <w:rsid w:val="00405C0C"/>
    <w:rsid w:val="004162A9"/>
    <w:rsid w:val="00421E51"/>
    <w:rsid w:val="00431924"/>
    <w:rsid w:val="004338E7"/>
    <w:rsid w:val="00442EE9"/>
    <w:rsid w:val="00444F62"/>
    <w:rsid w:val="004467D3"/>
    <w:rsid w:val="00446E43"/>
    <w:rsid w:val="00455AB6"/>
    <w:rsid w:val="00457548"/>
    <w:rsid w:val="004618A8"/>
    <w:rsid w:val="0046196B"/>
    <w:rsid w:val="00461A0B"/>
    <w:rsid w:val="0046348C"/>
    <w:rsid w:val="00465B7B"/>
    <w:rsid w:val="00472E8C"/>
    <w:rsid w:val="00475C59"/>
    <w:rsid w:val="0047601F"/>
    <w:rsid w:val="00476AAC"/>
    <w:rsid w:val="004774DE"/>
    <w:rsid w:val="00480231"/>
    <w:rsid w:val="0049141D"/>
    <w:rsid w:val="00493A0F"/>
    <w:rsid w:val="00496D71"/>
    <w:rsid w:val="00496F48"/>
    <w:rsid w:val="004A1765"/>
    <w:rsid w:val="004A24B2"/>
    <w:rsid w:val="004B3B2B"/>
    <w:rsid w:val="004B4C37"/>
    <w:rsid w:val="004C5399"/>
    <w:rsid w:val="004C5F3C"/>
    <w:rsid w:val="004D3F6C"/>
    <w:rsid w:val="004D7766"/>
    <w:rsid w:val="004E0FDA"/>
    <w:rsid w:val="004E35D9"/>
    <w:rsid w:val="004E363F"/>
    <w:rsid w:val="004E3774"/>
    <w:rsid w:val="004E4FAA"/>
    <w:rsid w:val="004E53DC"/>
    <w:rsid w:val="004F257F"/>
    <w:rsid w:val="004F4BFA"/>
    <w:rsid w:val="004F59CB"/>
    <w:rsid w:val="004F6CF2"/>
    <w:rsid w:val="00505631"/>
    <w:rsid w:val="005076C7"/>
    <w:rsid w:val="005121DA"/>
    <w:rsid w:val="005153E3"/>
    <w:rsid w:val="005223F7"/>
    <w:rsid w:val="00526553"/>
    <w:rsid w:val="00531A0A"/>
    <w:rsid w:val="0053696E"/>
    <w:rsid w:val="005377EC"/>
    <w:rsid w:val="00541F1F"/>
    <w:rsid w:val="0054200F"/>
    <w:rsid w:val="00546B33"/>
    <w:rsid w:val="005506E3"/>
    <w:rsid w:val="005517DD"/>
    <w:rsid w:val="0055181F"/>
    <w:rsid w:val="00557E15"/>
    <w:rsid w:val="00562079"/>
    <w:rsid w:val="00563C2B"/>
    <w:rsid w:val="00564970"/>
    <w:rsid w:val="00565143"/>
    <w:rsid w:val="00567AE7"/>
    <w:rsid w:val="005733F4"/>
    <w:rsid w:val="00576F5B"/>
    <w:rsid w:val="0058081E"/>
    <w:rsid w:val="00580CCF"/>
    <w:rsid w:val="00584F85"/>
    <w:rsid w:val="005971C7"/>
    <w:rsid w:val="005A0C81"/>
    <w:rsid w:val="005A1605"/>
    <w:rsid w:val="005A4586"/>
    <w:rsid w:val="005A5402"/>
    <w:rsid w:val="005B0AD6"/>
    <w:rsid w:val="005B483F"/>
    <w:rsid w:val="005B49BD"/>
    <w:rsid w:val="005B73AC"/>
    <w:rsid w:val="005C2346"/>
    <w:rsid w:val="005C73A8"/>
    <w:rsid w:val="005C7481"/>
    <w:rsid w:val="005E3861"/>
    <w:rsid w:val="005E6995"/>
    <w:rsid w:val="005F04FC"/>
    <w:rsid w:val="005F0AE8"/>
    <w:rsid w:val="00600059"/>
    <w:rsid w:val="00602AA4"/>
    <w:rsid w:val="00605C2B"/>
    <w:rsid w:val="00612077"/>
    <w:rsid w:val="0064657A"/>
    <w:rsid w:val="00654E7C"/>
    <w:rsid w:val="00660173"/>
    <w:rsid w:val="006611F8"/>
    <w:rsid w:val="00663CC8"/>
    <w:rsid w:val="00663FA0"/>
    <w:rsid w:val="00665887"/>
    <w:rsid w:val="00665D4B"/>
    <w:rsid w:val="00672435"/>
    <w:rsid w:val="00676CB5"/>
    <w:rsid w:val="0068591D"/>
    <w:rsid w:val="00687B43"/>
    <w:rsid w:val="00694817"/>
    <w:rsid w:val="00695719"/>
    <w:rsid w:val="006A4A8E"/>
    <w:rsid w:val="006A7FA4"/>
    <w:rsid w:val="006B2647"/>
    <w:rsid w:val="006B2C6A"/>
    <w:rsid w:val="006C0578"/>
    <w:rsid w:val="006C1717"/>
    <w:rsid w:val="006C3B40"/>
    <w:rsid w:val="006C6C8C"/>
    <w:rsid w:val="006D07A2"/>
    <w:rsid w:val="006D657B"/>
    <w:rsid w:val="006D6796"/>
    <w:rsid w:val="006D7D9C"/>
    <w:rsid w:val="006E0E93"/>
    <w:rsid w:val="006E4C8D"/>
    <w:rsid w:val="006E7621"/>
    <w:rsid w:val="006F3727"/>
    <w:rsid w:val="006F5088"/>
    <w:rsid w:val="006F50D6"/>
    <w:rsid w:val="006F6AD4"/>
    <w:rsid w:val="00703CCA"/>
    <w:rsid w:val="0070627E"/>
    <w:rsid w:val="00710667"/>
    <w:rsid w:val="00712320"/>
    <w:rsid w:val="0071283A"/>
    <w:rsid w:val="00713429"/>
    <w:rsid w:val="00720384"/>
    <w:rsid w:val="00732CFD"/>
    <w:rsid w:val="00741888"/>
    <w:rsid w:val="00741E94"/>
    <w:rsid w:val="00744FF1"/>
    <w:rsid w:val="0074545C"/>
    <w:rsid w:val="007515AF"/>
    <w:rsid w:val="00751DAE"/>
    <w:rsid w:val="00753510"/>
    <w:rsid w:val="0075510F"/>
    <w:rsid w:val="00761197"/>
    <w:rsid w:val="00764E36"/>
    <w:rsid w:val="00767069"/>
    <w:rsid w:val="00767E1B"/>
    <w:rsid w:val="007720B1"/>
    <w:rsid w:val="0077326C"/>
    <w:rsid w:val="00777F09"/>
    <w:rsid w:val="00783E90"/>
    <w:rsid w:val="00784918"/>
    <w:rsid w:val="00786B75"/>
    <w:rsid w:val="00790F18"/>
    <w:rsid w:val="00797F3B"/>
    <w:rsid w:val="007A22A4"/>
    <w:rsid w:val="007A468F"/>
    <w:rsid w:val="007B1E6A"/>
    <w:rsid w:val="007B40DD"/>
    <w:rsid w:val="007B4C14"/>
    <w:rsid w:val="007D0394"/>
    <w:rsid w:val="007D5326"/>
    <w:rsid w:val="007D7FAF"/>
    <w:rsid w:val="007E07E9"/>
    <w:rsid w:val="007E14F2"/>
    <w:rsid w:val="007E19C4"/>
    <w:rsid w:val="007E3B7D"/>
    <w:rsid w:val="007E59F4"/>
    <w:rsid w:val="007E6DF9"/>
    <w:rsid w:val="007F1481"/>
    <w:rsid w:val="007F1798"/>
    <w:rsid w:val="007F72FC"/>
    <w:rsid w:val="00803259"/>
    <w:rsid w:val="0080594C"/>
    <w:rsid w:val="00805C07"/>
    <w:rsid w:val="00806004"/>
    <w:rsid w:val="00807D8F"/>
    <w:rsid w:val="008125CC"/>
    <w:rsid w:val="00813DEC"/>
    <w:rsid w:val="0081670B"/>
    <w:rsid w:val="0081783F"/>
    <w:rsid w:val="00820863"/>
    <w:rsid w:val="00831374"/>
    <w:rsid w:val="0083545D"/>
    <w:rsid w:val="00836FFC"/>
    <w:rsid w:val="008435F2"/>
    <w:rsid w:val="008445E3"/>
    <w:rsid w:val="0084645A"/>
    <w:rsid w:val="00846820"/>
    <w:rsid w:val="0085017F"/>
    <w:rsid w:val="00850C4C"/>
    <w:rsid w:val="00853C7F"/>
    <w:rsid w:val="008573AD"/>
    <w:rsid w:val="00860CCA"/>
    <w:rsid w:val="0086188C"/>
    <w:rsid w:val="0086266C"/>
    <w:rsid w:val="00863ACD"/>
    <w:rsid w:val="00872778"/>
    <w:rsid w:val="00876564"/>
    <w:rsid w:val="00881783"/>
    <w:rsid w:val="00886855"/>
    <w:rsid w:val="00886C07"/>
    <w:rsid w:val="00886F00"/>
    <w:rsid w:val="0089127D"/>
    <w:rsid w:val="008914C5"/>
    <w:rsid w:val="00892AF0"/>
    <w:rsid w:val="00893D26"/>
    <w:rsid w:val="00897DE6"/>
    <w:rsid w:val="008A14F6"/>
    <w:rsid w:val="008A4D41"/>
    <w:rsid w:val="008A68C4"/>
    <w:rsid w:val="008A7041"/>
    <w:rsid w:val="008A7492"/>
    <w:rsid w:val="008B15EA"/>
    <w:rsid w:val="008C00E5"/>
    <w:rsid w:val="008C3225"/>
    <w:rsid w:val="008C5DC1"/>
    <w:rsid w:val="008D23E9"/>
    <w:rsid w:val="008D4118"/>
    <w:rsid w:val="008D5322"/>
    <w:rsid w:val="008E0166"/>
    <w:rsid w:val="008E31ED"/>
    <w:rsid w:val="008E3E79"/>
    <w:rsid w:val="008E65B1"/>
    <w:rsid w:val="008E72D6"/>
    <w:rsid w:val="008E7ED8"/>
    <w:rsid w:val="008F3E3B"/>
    <w:rsid w:val="00910A57"/>
    <w:rsid w:val="00930921"/>
    <w:rsid w:val="00931D72"/>
    <w:rsid w:val="009329CB"/>
    <w:rsid w:val="0093771B"/>
    <w:rsid w:val="00945B05"/>
    <w:rsid w:val="009535D5"/>
    <w:rsid w:val="00953F34"/>
    <w:rsid w:val="009541EA"/>
    <w:rsid w:val="009563AD"/>
    <w:rsid w:val="00961024"/>
    <w:rsid w:val="00961B8A"/>
    <w:rsid w:val="00961F83"/>
    <w:rsid w:val="00963F05"/>
    <w:rsid w:val="009661EF"/>
    <w:rsid w:val="00971AFB"/>
    <w:rsid w:val="00972157"/>
    <w:rsid w:val="00974FDE"/>
    <w:rsid w:val="00984E24"/>
    <w:rsid w:val="009851F1"/>
    <w:rsid w:val="00986D7E"/>
    <w:rsid w:val="009916D2"/>
    <w:rsid w:val="009927D4"/>
    <w:rsid w:val="009A1091"/>
    <w:rsid w:val="009A3AA7"/>
    <w:rsid w:val="009A4465"/>
    <w:rsid w:val="009A4F9C"/>
    <w:rsid w:val="009B1165"/>
    <w:rsid w:val="009B1388"/>
    <w:rsid w:val="009B3FF1"/>
    <w:rsid w:val="009C47D1"/>
    <w:rsid w:val="009C50FA"/>
    <w:rsid w:val="009C5895"/>
    <w:rsid w:val="009C63B1"/>
    <w:rsid w:val="009D2EAB"/>
    <w:rsid w:val="009D5957"/>
    <w:rsid w:val="009E09C8"/>
    <w:rsid w:val="009E1CFB"/>
    <w:rsid w:val="009E1FE2"/>
    <w:rsid w:val="009E391D"/>
    <w:rsid w:val="009E4DE0"/>
    <w:rsid w:val="009E525C"/>
    <w:rsid w:val="009F2025"/>
    <w:rsid w:val="009F2B02"/>
    <w:rsid w:val="009F366B"/>
    <w:rsid w:val="009F7097"/>
    <w:rsid w:val="00A04004"/>
    <w:rsid w:val="00A111E4"/>
    <w:rsid w:val="00A1186F"/>
    <w:rsid w:val="00A11D06"/>
    <w:rsid w:val="00A169A9"/>
    <w:rsid w:val="00A1765F"/>
    <w:rsid w:val="00A20173"/>
    <w:rsid w:val="00A22972"/>
    <w:rsid w:val="00A22FE3"/>
    <w:rsid w:val="00A27B1C"/>
    <w:rsid w:val="00A31168"/>
    <w:rsid w:val="00A312D2"/>
    <w:rsid w:val="00A3277B"/>
    <w:rsid w:val="00A33B82"/>
    <w:rsid w:val="00A33ED7"/>
    <w:rsid w:val="00A3512B"/>
    <w:rsid w:val="00A3723E"/>
    <w:rsid w:val="00A4434B"/>
    <w:rsid w:val="00A521EB"/>
    <w:rsid w:val="00A606CB"/>
    <w:rsid w:val="00A607BF"/>
    <w:rsid w:val="00A6268A"/>
    <w:rsid w:val="00A63747"/>
    <w:rsid w:val="00A63D24"/>
    <w:rsid w:val="00A66A0E"/>
    <w:rsid w:val="00A70235"/>
    <w:rsid w:val="00A855AB"/>
    <w:rsid w:val="00A862A7"/>
    <w:rsid w:val="00A86BC9"/>
    <w:rsid w:val="00A876DE"/>
    <w:rsid w:val="00A93ED1"/>
    <w:rsid w:val="00A94F68"/>
    <w:rsid w:val="00AA08A9"/>
    <w:rsid w:val="00AA2ACF"/>
    <w:rsid w:val="00AA56D8"/>
    <w:rsid w:val="00AA7A56"/>
    <w:rsid w:val="00AB03B8"/>
    <w:rsid w:val="00AB0DC5"/>
    <w:rsid w:val="00AB1BF5"/>
    <w:rsid w:val="00AB2A1A"/>
    <w:rsid w:val="00AC3DBE"/>
    <w:rsid w:val="00AC7DD5"/>
    <w:rsid w:val="00AD0A3E"/>
    <w:rsid w:val="00AD5209"/>
    <w:rsid w:val="00AE12C6"/>
    <w:rsid w:val="00AE190A"/>
    <w:rsid w:val="00AE3C31"/>
    <w:rsid w:val="00AE52D8"/>
    <w:rsid w:val="00AE783B"/>
    <w:rsid w:val="00AF2C9A"/>
    <w:rsid w:val="00AF3ACC"/>
    <w:rsid w:val="00B005E3"/>
    <w:rsid w:val="00B00FBE"/>
    <w:rsid w:val="00B039B6"/>
    <w:rsid w:val="00B03A03"/>
    <w:rsid w:val="00B06750"/>
    <w:rsid w:val="00B068B8"/>
    <w:rsid w:val="00B069EC"/>
    <w:rsid w:val="00B10B42"/>
    <w:rsid w:val="00B14734"/>
    <w:rsid w:val="00B1482B"/>
    <w:rsid w:val="00B206AF"/>
    <w:rsid w:val="00B24D02"/>
    <w:rsid w:val="00B25680"/>
    <w:rsid w:val="00B25FCB"/>
    <w:rsid w:val="00B26543"/>
    <w:rsid w:val="00B268FD"/>
    <w:rsid w:val="00B30373"/>
    <w:rsid w:val="00B305DF"/>
    <w:rsid w:val="00B32886"/>
    <w:rsid w:val="00B340C1"/>
    <w:rsid w:val="00B41954"/>
    <w:rsid w:val="00B56869"/>
    <w:rsid w:val="00B5689D"/>
    <w:rsid w:val="00B56E67"/>
    <w:rsid w:val="00B60D8A"/>
    <w:rsid w:val="00B629A2"/>
    <w:rsid w:val="00B64E47"/>
    <w:rsid w:val="00B72DFD"/>
    <w:rsid w:val="00B84C0E"/>
    <w:rsid w:val="00B87AEA"/>
    <w:rsid w:val="00B91F41"/>
    <w:rsid w:val="00B95A7F"/>
    <w:rsid w:val="00B961A9"/>
    <w:rsid w:val="00BA0AA9"/>
    <w:rsid w:val="00BA2FC1"/>
    <w:rsid w:val="00BA3273"/>
    <w:rsid w:val="00BA43D2"/>
    <w:rsid w:val="00BB6EEC"/>
    <w:rsid w:val="00BB7686"/>
    <w:rsid w:val="00BC1ED5"/>
    <w:rsid w:val="00BC29F4"/>
    <w:rsid w:val="00BC3BFB"/>
    <w:rsid w:val="00BC41A7"/>
    <w:rsid w:val="00BC4BFE"/>
    <w:rsid w:val="00BC4C11"/>
    <w:rsid w:val="00BC7723"/>
    <w:rsid w:val="00BE1730"/>
    <w:rsid w:val="00BE5513"/>
    <w:rsid w:val="00BE5921"/>
    <w:rsid w:val="00BE594F"/>
    <w:rsid w:val="00BF27B3"/>
    <w:rsid w:val="00BF2839"/>
    <w:rsid w:val="00C13A70"/>
    <w:rsid w:val="00C16AA7"/>
    <w:rsid w:val="00C20626"/>
    <w:rsid w:val="00C20CBA"/>
    <w:rsid w:val="00C21697"/>
    <w:rsid w:val="00C21C79"/>
    <w:rsid w:val="00C21DB3"/>
    <w:rsid w:val="00C27572"/>
    <w:rsid w:val="00C31581"/>
    <w:rsid w:val="00C34FDF"/>
    <w:rsid w:val="00C35128"/>
    <w:rsid w:val="00C36BB2"/>
    <w:rsid w:val="00C4039F"/>
    <w:rsid w:val="00C40449"/>
    <w:rsid w:val="00C40536"/>
    <w:rsid w:val="00C44811"/>
    <w:rsid w:val="00C47202"/>
    <w:rsid w:val="00C512AF"/>
    <w:rsid w:val="00C63A9A"/>
    <w:rsid w:val="00C671D8"/>
    <w:rsid w:val="00C7508C"/>
    <w:rsid w:val="00C8341A"/>
    <w:rsid w:val="00C84B14"/>
    <w:rsid w:val="00C87F74"/>
    <w:rsid w:val="00C9007C"/>
    <w:rsid w:val="00C90938"/>
    <w:rsid w:val="00C928F6"/>
    <w:rsid w:val="00C9548C"/>
    <w:rsid w:val="00CA1035"/>
    <w:rsid w:val="00CA317D"/>
    <w:rsid w:val="00CA57DE"/>
    <w:rsid w:val="00CA6795"/>
    <w:rsid w:val="00CB1069"/>
    <w:rsid w:val="00CB52A5"/>
    <w:rsid w:val="00CC0134"/>
    <w:rsid w:val="00CC5C98"/>
    <w:rsid w:val="00CC6F85"/>
    <w:rsid w:val="00CD3C8A"/>
    <w:rsid w:val="00CD5E11"/>
    <w:rsid w:val="00CE0F90"/>
    <w:rsid w:val="00CE3DCE"/>
    <w:rsid w:val="00CE63E0"/>
    <w:rsid w:val="00D046DE"/>
    <w:rsid w:val="00D1699E"/>
    <w:rsid w:val="00D209C1"/>
    <w:rsid w:val="00D2177D"/>
    <w:rsid w:val="00D24F5A"/>
    <w:rsid w:val="00D260C8"/>
    <w:rsid w:val="00D27886"/>
    <w:rsid w:val="00D31049"/>
    <w:rsid w:val="00D3143D"/>
    <w:rsid w:val="00D37995"/>
    <w:rsid w:val="00D37A33"/>
    <w:rsid w:val="00D47482"/>
    <w:rsid w:val="00D4753F"/>
    <w:rsid w:val="00D53AF1"/>
    <w:rsid w:val="00D577B7"/>
    <w:rsid w:val="00D6057E"/>
    <w:rsid w:val="00D612B4"/>
    <w:rsid w:val="00D7001D"/>
    <w:rsid w:val="00D7340B"/>
    <w:rsid w:val="00D735F1"/>
    <w:rsid w:val="00D75E90"/>
    <w:rsid w:val="00D81792"/>
    <w:rsid w:val="00D81995"/>
    <w:rsid w:val="00D8371C"/>
    <w:rsid w:val="00D84DBD"/>
    <w:rsid w:val="00D86103"/>
    <w:rsid w:val="00D878E7"/>
    <w:rsid w:val="00D91594"/>
    <w:rsid w:val="00D95C12"/>
    <w:rsid w:val="00DA0A00"/>
    <w:rsid w:val="00DA650C"/>
    <w:rsid w:val="00DB6467"/>
    <w:rsid w:val="00DC20AE"/>
    <w:rsid w:val="00DC3596"/>
    <w:rsid w:val="00DC485A"/>
    <w:rsid w:val="00DC7A82"/>
    <w:rsid w:val="00DD15F1"/>
    <w:rsid w:val="00DD26F1"/>
    <w:rsid w:val="00DD38F6"/>
    <w:rsid w:val="00DD6310"/>
    <w:rsid w:val="00DD7793"/>
    <w:rsid w:val="00DE4B7A"/>
    <w:rsid w:val="00DF207A"/>
    <w:rsid w:val="00DF3CC4"/>
    <w:rsid w:val="00DF5AC7"/>
    <w:rsid w:val="00DF6297"/>
    <w:rsid w:val="00DF75B7"/>
    <w:rsid w:val="00E064BF"/>
    <w:rsid w:val="00E11D89"/>
    <w:rsid w:val="00E12933"/>
    <w:rsid w:val="00E15CA7"/>
    <w:rsid w:val="00E20D2D"/>
    <w:rsid w:val="00E2449C"/>
    <w:rsid w:val="00E31FBC"/>
    <w:rsid w:val="00E32C0E"/>
    <w:rsid w:val="00E35961"/>
    <w:rsid w:val="00E35CD6"/>
    <w:rsid w:val="00E37A77"/>
    <w:rsid w:val="00E37B78"/>
    <w:rsid w:val="00E405B0"/>
    <w:rsid w:val="00E6188E"/>
    <w:rsid w:val="00E666FD"/>
    <w:rsid w:val="00E709ED"/>
    <w:rsid w:val="00E71CC9"/>
    <w:rsid w:val="00E731A5"/>
    <w:rsid w:val="00E81F08"/>
    <w:rsid w:val="00E84DA5"/>
    <w:rsid w:val="00E97297"/>
    <w:rsid w:val="00EA360B"/>
    <w:rsid w:val="00EA3F77"/>
    <w:rsid w:val="00EB0783"/>
    <w:rsid w:val="00EB0BAD"/>
    <w:rsid w:val="00EB243D"/>
    <w:rsid w:val="00EC0AF4"/>
    <w:rsid w:val="00EC163A"/>
    <w:rsid w:val="00ED0ABA"/>
    <w:rsid w:val="00ED27D5"/>
    <w:rsid w:val="00ED2F4E"/>
    <w:rsid w:val="00EE08D5"/>
    <w:rsid w:val="00EF50B9"/>
    <w:rsid w:val="00EF6CB7"/>
    <w:rsid w:val="00F06905"/>
    <w:rsid w:val="00F15807"/>
    <w:rsid w:val="00F15A05"/>
    <w:rsid w:val="00F21458"/>
    <w:rsid w:val="00F359D3"/>
    <w:rsid w:val="00F40A48"/>
    <w:rsid w:val="00F41268"/>
    <w:rsid w:val="00F43B51"/>
    <w:rsid w:val="00F43CFE"/>
    <w:rsid w:val="00F500BE"/>
    <w:rsid w:val="00F5085F"/>
    <w:rsid w:val="00F533E4"/>
    <w:rsid w:val="00F55AE0"/>
    <w:rsid w:val="00F642A0"/>
    <w:rsid w:val="00F72F62"/>
    <w:rsid w:val="00F73017"/>
    <w:rsid w:val="00F75D7C"/>
    <w:rsid w:val="00F77721"/>
    <w:rsid w:val="00F80144"/>
    <w:rsid w:val="00F85113"/>
    <w:rsid w:val="00F87430"/>
    <w:rsid w:val="00F906CA"/>
    <w:rsid w:val="00F90A83"/>
    <w:rsid w:val="00FA01EA"/>
    <w:rsid w:val="00FA137C"/>
    <w:rsid w:val="00FA1A9E"/>
    <w:rsid w:val="00FA3ABE"/>
    <w:rsid w:val="00FA5305"/>
    <w:rsid w:val="00FA5C46"/>
    <w:rsid w:val="00FA5CEB"/>
    <w:rsid w:val="00FA5D13"/>
    <w:rsid w:val="00FB07BA"/>
    <w:rsid w:val="00FB6F11"/>
    <w:rsid w:val="00FC0E8C"/>
    <w:rsid w:val="00FC5007"/>
    <w:rsid w:val="00FC530A"/>
    <w:rsid w:val="00FD6841"/>
    <w:rsid w:val="00FE03A7"/>
    <w:rsid w:val="00FE2CF7"/>
    <w:rsid w:val="00FE4F5A"/>
    <w:rsid w:val="00FE54DA"/>
    <w:rsid w:val="00FE574A"/>
    <w:rsid w:val="00FF0CA2"/>
    <w:rsid w:val="00FF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DA286"/>
  <w15:chartTrackingRefBased/>
  <w15:docId w15:val="{1B9CDD08-D14A-4C9C-89AB-784C32172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57AE9"/>
    <w:pPr>
      <w:widowControl w:val="0"/>
      <w:autoSpaceDE w:val="0"/>
      <w:autoSpaceDN w:val="0"/>
      <w:spacing w:after="0" w:line="240" w:lineRule="auto"/>
    </w:pPr>
    <w:rPr>
      <w:rFonts w:ascii="Arial Narrow" w:eastAsia="Arial Narrow" w:hAnsi="Arial Narrow" w:cs="Arial Narrow"/>
      <w:lang w:val="pt-PT"/>
    </w:rPr>
  </w:style>
  <w:style w:type="paragraph" w:styleId="Ttulo1">
    <w:name w:val="heading 1"/>
    <w:basedOn w:val="Normal"/>
    <w:link w:val="Ttulo1Char"/>
    <w:qFormat/>
    <w:rsid w:val="00057AE9"/>
    <w:pPr>
      <w:ind w:left="102"/>
      <w:outlineLvl w:val="0"/>
    </w:pPr>
    <w:rPr>
      <w:b/>
      <w:bCs/>
      <w:sz w:val="24"/>
      <w:szCs w:val="24"/>
    </w:rPr>
  </w:style>
  <w:style w:type="paragraph" w:styleId="Ttulo2">
    <w:name w:val="heading 2"/>
    <w:basedOn w:val="Normal"/>
    <w:next w:val="Normal"/>
    <w:link w:val="Ttulo2Char"/>
    <w:qFormat/>
    <w:rsid w:val="005A4586"/>
    <w:pPr>
      <w:keepNext/>
      <w:widowControl/>
      <w:autoSpaceDE/>
      <w:autoSpaceDN/>
      <w:outlineLvl w:val="1"/>
    </w:pPr>
    <w:rPr>
      <w:rFonts w:ascii="Monotype Corsiva" w:eastAsia="Times New Roman" w:hAnsi="Monotype Corsiva" w:cs="Times New Roman"/>
      <w:b/>
      <w:bCs/>
      <w:sz w:val="32"/>
      <w:szCs w:val="24"/>
      <w:lang w:val="pt-BR" w:eastAsia="pt-BR"/>
    </w:rPr>
  </w:style>
  <w:style w:type="paragraph" w:styleId="Ttulo3">
    <w:name w:val="heading 3"/>
    <w:basedOn w:val="Normal"/>
    <w:link w:val="Ttulo3Char"/>
    <w:qFormat/>
    <w:rsid w:val="005A4586"/>
    <w:pPr>
      <w:widowControl/>
      <w:autoSpaceDE/>
      <w:autoSpaceDN/>
      <w:spacing w:beforeAutospacing="1" w:afterAutospacing="1"/>
      <w:outlineLvl w:val="2"/>
    </w:pPr>
    <w:rPr>
      <w:rFonts w:ascii="Times New Roman" w:eastAsia="Times New Roman" w:hAnsi="Times New Roman" w:cs="Times New Roman"/>
      <w:b/>
      <w:bCs/>
      <w:sz w:val="27"/>
      <w:szCs w:val="27"/>
      <w:lang w:val="pt-BR" w:eastAsia="pt-BR"/>
    </w:rPr>
  </w:style>
  <w:style w:type="paragraph" w:styleId="Ttulo4">
    <w:name w:val="heading 4"/>
    <w:basedOn w:val="Normal"/>
    <w:next w:val="Normal"/>
    <w:link w:val="Ttulo4Char"/>
    <w:qFormat/>
    <w:rsid w:val="005A4586"/>
    <w:pPr>
      <w:keepNext/>
      <w:widowControl/>
      <w:autoSpaceDE/>
      <w:autoSpaceDN/>
      <w:jc w:val="both"/>
      <w:outlineLvl w:val="3"/>
    </w:pPr>
    <w:rPr>
      <w:rFonts w:ascii="Times New Roman" w:eastAsia="Times New Roman" w:hAnsi="Times New Roman" w:cs="Times New Roman"/>
      <w:sz w:val="28"/>
      <w:szCs w:val="24"/>
      <w:lang w:val="pt-BR" w:eastAsia="pt-BR"/>
    </w:rPr>
  </w:style>
  <w:style w:type="paragraph" w:styleId="Ttulo5">
    <w:name w:val="heading 5"/>
    <w:basedOn w:val="Normal"/>
    <w:next w:val="Normal"/>
    <w:link w:val="Ttulo5Char"/>
    <w:unhideWhenUsed/>
    <w:qFormat/>
    <w:rsid w:val="005A4586"/>
    <w:pPr>
      <w:keepNext/>
      <w:keepLines/>
      <w:widowControl/>
      <w:autoSpaceDE/>
      <w:autoSpaceDN/>
      <w:spacing w:before="200" w:line="276" w:lineRule="auto"/>
      <w:outlineLvl w:val="4"/>
    </w:pPr>
    <w:rPr>
      <w:rFonts w:ascii="Cambria" w:eastAsia="Times New Roman" w:hAnsi="Cambria" w:cs="Times New Roman"/>
      <w:color w:val="243F60"/>
      <w:lang w:val="pt-BR"/>
    </w:rPr>
  </w:style>
  <w:style w:type="paragraph" w:styleId="Ttulo6">
    <w:name w:val="heading 6"/>
    <w:basedOn w:val="Normal"/>
    <w:next w:val="Normal"/>
    <w:link w:val="Ttulo6Char"/>
    <w:qFormat/>
    <w:rsid w:val="005A4586"/>
    <w:pPr>
      <w:keepNext/>
      <w:widowControl/>
      <w:autoSpaceDE/>
      <w:autoSpaceDN/>
      <w:jc w:val="both"/>
      <w:outlineLvl w:val="5"/>
    </w:pPr>
    <w:rPr>
      <w:rFonts w:ascii="Times New Roman" w:eastAsia="Times New Roman" w:hAnsi="Times New Roman" w:cs="Times New Roman"/>
      <w:b/>
      <w:bCs/>
      <w:sz w:val="28"/>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A1035"/>
    <w:pPr>
      <w:tabs>
        <w:tab w:val="center" w:pos="4252"/>
        <w:tab w:val="right" w:pos="8504"/>
      </w:tabs>
    </w:pPr>
  </w:style>
  <w:style w:type="character" w:customStyle="1" w:styleId="CabealhoChar">
    <w:name w:val="Cabeçalho Char"/>
    <w:basedOn w:val="Fontepargpadro"/>
    <w:link w:val="Cabealho"/>
    <w:qFormat/>
    <w:rsid w:val="00CA1035"/>
  </w:style>
  <w:style w:type="paragraph" w:styleId="Rodap">
    <w:name w:val="footer"/>
    <w:basedOn w:val="Normal"/>
    <w:link w:val="RodapChar"/>
    <w:uiPriority w:val="99"/>
    <w:unhideWhenUsed/>
    <w:rsid w:val="00CA1035"/>
    <w:pPr>
      <w:tabs>
        <w:tab w:val="center" w:pos="4252"/>
        <w:tab w:val="right" w:pos="8504"/>
      </w:tabs>
    </w:pPr>
  </w:style>
  <w:style w:type="character" w:customStyle="1" w:styleId="RodapChar">
    <w:name w:val="Rodapé Char"/>
    <w:basedOn w:val="Fontepargpadro"/>
    <w:link w:val="Rodap"/>
    <w:uiPriority w:val="99"/>
    <w:qFormat/>
    <w:rsid w:val="00CA1035"/>
  </w:style>
  <w:style w:type="paragraph" w:styleId="NormalWeb">
    <w:name w:val="Normal (Web)"/>
    <w:basedOn w:val="Normal"/>
    <w:uiPriority w:val="99"/>
    <w:unhideWhenUsed/>
    <w:qFormat/>
    <w:rsid w:val="00986D7E"/>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qFormat/>
    <w:rsid w:val="00057AE9"/>
    <w:rPr>
      <w:rFonts w:ascii="Arial Narrow" w:eastAsia="Arial Narrow" w:hAnsi="Arial Narrow" w:cs="Arial Narrow"/>
      <w:b/>
      <w:bCs/>
      <w:sz w:val="24"/>
      <w:szCs w:val="24"/>
      <w:lang w:val="pt-PT"/>
    </w:rPr>
  </w:style>
  <w:style w:type="paragraph" w:styleId="Corpodetexto">
    <w:name w:val="Body Text"/>
    <w:basedOn w:val="Normal"/>
    <w:link w:val="CorpodetextoChar"/>
    <w:qFormat/>
    <w:rsid w:val="00057AE9"/>
    <w:rPr>
      <w:sz w:val="24"/>
      <w:szCs w:val="24"/>
    </w:rPr>
  </w:style>
  <w:style w:type="character" w:customStyle="1" w:styleId="CorpodetextoChar">
    <w:name w:val="Corpo de texto Char"/>
    <w:basedOn w:val="Fontepargpadro"/>
    <w:link w:val="Corpodetexto"/>
    <w:qFormat/>
    <w:rsid w:val="00057AE9"/>
    <w:rPr>
      <w:rFonts w:ascii="Arial Narrow" w:eastAsia="Arial Narrow" w:hAnsi="Arial Narrow" w:cs="Arial Narrow"/>
      <w:sz w:val="24"/>
      <w:szCs w:val="24"/>
      <w:lang w:val="pt-PT"/>
    </w:rPr>
  </w:style>
  <w:style w:type="character" w:styleId="Hyperlink">
    <w:name w:val="Hyperlink"/>
    <w:basedOn w:val="Fontepargpadro"/>
    <w:uiPriority w:val="99"/>
    <w:unhideWhenUsed/>
    <w:rsid w:val="00057AE9"/>
    <w:rPr>
      <w:color w:val="0563C1" w:themeColor="hyperlink"/>
      <w:u w:val="single"/>
    </w:rPr>
  </w:style>
  <w:style w:type="paragraph" w:styleId="Recuodecorpodetexto2">
    <w:name w:val="Body Text Indent 2"/>
    <w:basedOn w:val="Normal"/>
    <w:link w:val="Recuodecorpodetexto2Char"/>
    <w:uiPriority w:val="99"/>
    <w:unhideWhenUsed/>
    <w:rsid w:val="00057AE9"/>
    <w:pPr>
      <w:widowControl/>
      <w:autoSpaceDE/>
      <w:autoSpaceDN/>
      <w:spacing w:after="120" w:line="480" w:lineRule="auto"/>
      <w:ind w:left="283"/>
    </w:pPr>
    <w:rPr>
      <w:rFonts w:ascii="Times New Roman" w:eastAsia="Times New Roman" w:hAnsi="Times New Roman" w:cs="Times New Roman"/>
      <w:sz w:val="32"/>
      <w:szCs w:val="20"/>
      <w:lang w:val="pt-BR" w:eastAsia="pt-BR"/>
    </w:rPr>
  </w:style>
  <w:style w:type="character" w:customStyle="1" w:styleId="Recuodecorpodetexto2Char">
    <w:name w:val="Recuo de corpo de texto 2 Char"/>
    <w:basedOn w:val="Fontepargpadro"/>
    <w:link w:val="Recuodecorpodetexto2"/>
    <w:uiPriority w:val="99"/>
    <w:rsid w:val="00057AE9"/>
    <w:rPr>
      <w:rFonts w:ascii="Times New Roman" w:eastAsia="Times New Roman" w:hAnsi="Times New Roman" w:cs="Times New Roman"/>
      <w:sz w:val="32"/>
      <w:szCs w:val="20"/>
      <w:lang w:eastAsia="pt-BR"/>
    </w:rPr>
  </w:style>
  <w:style w:type="paragraph" w:customStyle="1" w:styleId="xmsonormal">
    <w:name w:val="x_msonormal"/>
    <w:basedOn w:val="Normal"/>
    <w:rsid w:val="00057AE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2Char">
    <w:name w:val="Título 2 Char"/>
    <w:basedOn w:val="Fontepargpadro"/>
    <w:link w:val="Ttulo2"/>
    <w:qFormat/>
    <w:rsid w:val="005A4586"/>
    <w:rPr>
      <w:rFonts w:ascii="Monotype Corsiva" w:eastAsia="Times New Roman" w:hAnsi="Monotype Corsiva" w:cs="Times New Roman"/>
      <w:b/>
      <w:bCs/>
      <w:sz w:val="32"/>
      <w:szCs w:val="24"/>
      <w:lang w:eastAsia="pt-BR"/>
    </w:rPr>
  </w:style>
  <w:style w:type="character" w:customStyle="1" w:styleId="Ttulo3Char">
    <w:name w:val="Título 3 Char"/>
    <w:basedOn w:val="Fontepargpadro"/>
    <w:link w:val="Ttulo3"/>
    <w:qFormat/>
    <w:rsid w:val="005A4586"/>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qFormat/>
    <w:rsid w:val="005A4586"/>
    <w:rPr>
      <w:rFonts w:ascii="Times New Roman" w:eastAsia="Times New Roman" w:hAnsi="Times New Roman" w:cs="Times New Roman"/>
      <w:sz w:val="28"/>
      <w:szCs w:val="24"/>
      <w:lang w:eastAsia="pt-BR"/>
    </w:rPr>
  </w:style>
  <w:style w:type="character" w:customStyle="1" w:styleId="Ttulo5Char">
    <w:name w:val="Título 5 Char"/>
    <w:basedOn w:val="Fontepargpadro"/>
    <w:link w:val="Ttulo5"/>
    <w:qFormat/>
    <w:rsid w:val="005A4586"/>
    <w:rPr>
      <w:rFonts w:ascii="Cambria" w:eastAsia="Times New Roman" w:hAnsi="Cambria" w:cs="Times New Roman"/>
      <w:color w:val="243F60"/>
    </w:rPr>
  </w:style>
  <w:style w:type="character" w:customStyle="1" w:styleId="Ttulo6Char">
    <w:name w:val="Título 6 Char"/>
    <w:basedOn w:val="Fontepargpadro"/>
    <w:link w:val="Ttulo6"/>
    <w:qFormat/>
    <w:rsid w:val="005A4586"/>
    <w:rPr>
      <w:rFonts w:ascii="Times New Roman" w:eastAsia="Times New Roman" w:hAnsi="Times New Roman" w:cs="Times New Roman"/>
      <w:b/>
      <w:bCs/>
      <w:sz w:val="28"/>
      <w:szCs w:val="24"/>
      <w:lang w:eastAsia="pt-BR"/>
    </w:rPr>
  </w:style>
  <w:style w:type="character" w:customStyle="1" w:styleId="TextodebaloChar">
    <w:name w:val="Texto de balão Char"/>
    <w:basedOn w:val="Fontepargpadro"/>
    <w:link w:val="Textodebalo"/>
    <w:uiPriority w:val="99"/>
    <w:qFormat/>
    <w:rsid w:val="005A4586"/>
    <w:rPr>
      <w:rFonts w:ascii="Tahoma" w:hAnsi="Tahoma" w:cs="Tahoma"/>
      <w:sz w:val="16"/>
      <w:szCs w:val="16"/>
    </w:rPr>
  </w:style>
  <w:style w:type="character" w:customStyle="1" w:styleId="LinkdaInternet">
    <w:name w:val="Link da Internet"/>
    <w:rsid w:val="005A4586"/>
    <w:rPr>
      <w:color w:val="0000FF"/>
      <w:u w:val="single"/>
    </w:rPr>
  </w:style>
  <w:style w:type="character" w:styleId="Forte">
    <w:name w:val="Strong"/>
    <w:uiPriority w:val="22"/>
    <w:qFormat/>
    <w:rsid w:val="005A4586"/>
    <w:rPr>
      <w:b/>
      <w:bCs/>
    </w:rPr>
  </w:style>
  <w:style w:type="character" w:customStyle="1" w:styleId="TtuloChar">
    <w:name w:val="Título Char"/>
    <w:basedOn w:val="Fontepargpadro"/>
    <w:link w:val="Ttulo"/>
    <w:qFormat/>
    <w:rsid w:val="005A4586"/>
    <w:rPr>
      <w:rFonts w:ascii="Arial" w:eastAsia="Times New Roman" w:hAnsi="Arial" w:cs="Times New Roman"/>
      <w:b/>
      <w:szCs w:val="20"/>
    </w:rPr>
  </w:style>
  <w:style w:type="character" w:customStyle="1" w:styleId="RecuodecorpodetextoChar">
    <w:name w:val="Recuo de corpo de texto Char"/>
    <w:basedOn w:val="Fontepargpadro"/>
    <w:link w:val="Recuodecorpodetexto"/>
    <w:uiPriority w:val="99"/>
    <w:semiHidden/>
    <w:qFormat/>
    <w:rsid w:val="005A4586"/>
    <w:rPr>
      <w:rFonts w:ascii="Calibri" w:eastAsia="Calibri" w:hAnsi="Calibri" w:cs="Times New Roman"/>
    </w:rPr>
  </w:style>
  <w:style w:type="character" w:customStyle="1" w:styleId="TextodecomentrioChar">
    <w:name w:val="Texto de comentário Char"/>
    <w:basedOn w:val="Fontepargpadro"/>
    <w:link w:val="Textodecomentrio"/>
    <w:uiPriority w:val="99"/>
    <w:qFormat/>
    <w:rsid w:val="005A4586"/>
    <w:rPr>
      <w:rFonts w:ascii="Times New Roman" w:eastAsia="Calibri" w:hAnsi="Times New Roman" w:cs="Times New Roman"/>
      <w:sz w:val="20"/>
      <w:szCs w:val="20"/>
    </w:rPr>
  </w:style>
  <w:style w:type="character" w:styleId="CitaoHTML">
    <w:name w:val="HTML Cite"/>
    <w:uiPriority w:val="99"/>
    <w:semiHidden/>
    <w:qFormat/>
    <w:rsid w:val="005A4586"/>
    <w:rPr>
      <w:i/>
      <w:iCs/>
    </w:rPr>
  </w:style>
  <w:style w:type="character" w:customStyle="1" w:styleId="A2">
    <w:name w:val="A2"/>
    <w:uiPriority w:val="99"/>
    <w:qFormat/>
    <w:rsid w:val="005A4586"/>
    <w:rPr>
      <w:rFonts w:cs="Palatino Linotype"/>
      <w:color w:val="000000"/>
      <w:sz w:val="18"/>
      <w:szCs w:val="18"/>
    </w:rPr>
  </w:style>
  <w:style w:type="character" w:customStyle="1" w:styleId="TextodenotaderodapChar">
    <w:name w:val="Texto de nota de rodapé Char"/>
    <w:basedOn w:val="Fontepargpadro"/>
    <w:link w:val="Textodenotaderodap"/>
    <w:uiPriority w:val="99"/>
    <w:semiHidden/>
    <w:qFormat/>
    <w:rsid w:val="005A4586"/>
    <w:rPr>
      <w:rFonts w:ascii="Calibri" w:eastAsia="Calibri" w:hAnsi="Calibri" w:cs="Calibri"/>
      <w:sz w:val="20"/>
      <w:szCs w:val="20"/>
      <w:lang w:val="pt-PT" w:eastAsia="pt-PT" w:bidi="pt-PT"/>
    </w:rPr>
  </w:style>
  <w:style w:type="character" w:customStyle="1" w:styleId="ncoradanotaderodap">
    <w:name w:val="Âncora da nota de rodapé"/>
    <w:rsid w:val="005A4586"/>
    <w:rPr>
      <w:vertAlign w:val="superscript"/>
    </w:rPr>
  </w:style>
  <w:style w:type="character" w:customStyle="1" w:styleId="FootnoteCharacters">
    <w:name w:val="Footnote Characters"/>
    <w:uiPriority w:val="99"/>
    <w:semiHidden/>
    <w:unhideWhenUsed/>
    <w:qFormat/>
    <w:rsid w:val="005A4586"/>
    <w:rPr>
      <w:vertAlign w:val="superscript"/>
    </w:rPr>
  </w:style>
  <w:style w:type="character" w:styleId="nfase">
    <w:name w:val="Emphasis"/>
    <w:uiPriority w:val="20"/>
    <w:qFormat/>
    <w:rsid w:val="005A4586"/>
    <w:rPr>
      <w:i/>
      <w:iCs/>
    </w:rPr>
  </w:style>
  <w:style w:type="character" w:customStyle="1" w:styleId="ListLabel1">
    <w:name w:val="ListLabel 1"/>
    <w:qFormat/>
    <w:rsid w:val="005A4586"/>
    <w:rPr>
      <w:rFonts w:cs="Courier New"/>
    </w:rPr>
  </w:style>
  <w:style w:type="character" w:customStyle="1" w:styleId="ListLabel2">
    <w:name w:val="ListLabel 2"/>
    <w:qFormat/>
    <w:rsid w:val="005A4586"/>
    <w:rPr>
      <w:rFonts w:cs="Courier New"/>
    </w:rPr>
  </w:style>
  <w:style w:type="character" w:customStyle="1" w:styleId="ListLabel3">
    <w:name w:val="ListLabel 3"/>
    <w:qFormat/>
    <w:rsid w:val="005A4586"/>
    <w:rPr>
      <w:rFonts w:cs="Courier New"/>
    </w:rPr>
  </w:style>
  <w:style w:type="character" w:customStyle="1" w:styleId="ListLabel4">
    <w:name w:val="ListLabel 4"/>
    <w:qFormat/>
    <w:rsid w:val="005A4586"/>
    <w:rPr>
      <w:rFonts w:cs="Courier New"/>
    </w:rPr>
  </w:style>
  <w:style w:type="character" w:customStyle="1" w:styleId="ListLabel5">
    <w:name w:val="ListLabel 5"/>
    <w:qFormat/>
    <w:rsid w:val="005A4586"/>
    <w:rPr>
      <w:rFonts w:cs="Courier New"/>
    </w:rPr>
  </w:style>
  <w:style w:type="character" w:customStyle="1" w:styleId="ListLabel6">
    <w:name w:val="ListLabel 6"/>
    <w:qFormat/>
    <w:rsid w:val="005A4586"/>
    <w:rPr>
      <w:rFonts w:cs="Courier New"/>
    </w:rPr>
  </w:style>
  <w:style w:type="character" w:customStyle="1" w:styleId="ListLabel7">
    <w:name w:val="ListLabel 7"/>
    <w:qFormat/>
    <w:rsid w:val="005A4586"/>
    <w:rPr>
      <w:rFonts w:cs="Courier New"/>
    </w:rPr>
  </w:style>
  <w:style w:type="character" w:customStyle="1" w:styleId="ListLabel8">
    <w:name w:val="ListLabel 8"/>
    <w:qFormat/>
    <w:rsid w:val="005A4586"/>
    <w:rPr>
      <w:rFonts w:cs="Courier New"/>
    </w:rPr>
  </w:style>
  <w:style w:type="character" w:customStyle="1" w:styleId="ListLabel9">
    <w:name w:val="ListLabel 9"/>
    <w:qFormat/>
    <w:rsid w:val="005A4586"/>
    <w:rPr>
      <w:rFonts w:cs="Courier New"/>
    </w:rPr>
  </w:style>
  <w:style w:type="character" w:customStyle="1" w:styleId="ListLabel10">
    <w:name w:val="ListLabel 10"/>
    <w:qFormat/>
    <w:rsid w:val="005A4586"/>
    <w:rPr>
      <w:rFonts w:cs="Courier New"/>
    </w:rPr>
  </w:style>
  <w:style w:type="character" w:customStyle="1" w:styleId="ListLabel11">
    <w:name w:val="ListLabel 11"/>
    <w:qFormat/>
    <w:rsid w:val="005A4586"/>
    <w:rPr>
      <w:rFonts w:cs="Courier New"/>
    </w:rPr>
  </w:style>
  <w:style w:type="character" w:customStyle="1" w:styleId="ListLabel12">
    <w:name w:val="ListLabel 12"/>
    <w:qFormat/>
    <w:rsid w:val="005A4586"/>
    <w:rPr>
      <w:rFonts w:cs="Courier New"/>
    </w:rPr>
  </w:style>
  <w:style w:type="character" w:customStyle="1" w:styleId="ListLabel13">
    <w:name w:val="ListLabel 13"/>
    <w:qFormat/>
    <w:rsid w:val="005A4586"/>
    <w:rPr>
      <w:rFonts w:cs="Courier New"/>
    </w:rPr>
  </w:style>
  <w:style w:type="character" w:customStyle="1" w:styleId="ListLabel14">
    <w:name w:val="ListLabel 14"/>
    <w:qFormat/>
    <w:rsid w:val="005A4586"/>
    <w:rPr>
      <w:rFonts w:cs="Courier New"/>
    </w:rPr>
  </w:style>
  <w:style w:type="character" w:customStyle="1" w:styleId="ListLabel15">
    <w:name w:val="ListLabel 15"/>
    <w:qFormat/>
    <w:rsid w:val="005A4586"/>
    <w:rPr>
      <w:rFonts w:cs="Courier New"/>
    </w:rPr>
  </w:style>
  <w:style w:type="character" w:customStyle="1" w:styleId="ListLabel16">
    <w:name w:val="ListLabel 16"/>
    <w:qFormat/>
    <w:rsid w:val="005A4586"/>
    <w:rPr>
      <w:rFonts w:cs="Courier New"/>
    </w:rPr>
  </w:style>
  <w:style w:type="character" w:customStyle="1" w:styleId="ListLabel17">
    <w:name w:val="ListLabel 17"/>
    <w:qFormat/>
    <w:rsid w:val="005A4586"/>
    <w:rPr>
      <w:rFonts w:cs="Courier New"/>
    </w:rPr>
  </w:style>
  <w:style w:type="character" w:customStyle="1" w:styleId="ListLabel18">
    <w:name w:val="ListLabel 18"/>
    <w:qFormat/>
    <w:rsid w:val="005A4586"/>
    <w:rPr>
      <w:rFonts w:cs="Courier New"/>
    </w:rPr>
  </w:style>
  <w:style w:type="character" w:customStyle="1" w:styleId="ListLabel19">
    <w:name w:val="ListLabel 19"/>
    <w:qFormat/>
    <w:rsid w:val="005A4586"/>
    <w:rPr>
      <w:rFonts w:cs="Courier New"/>
    </w:rPr>
  </w:style>
  <w:style w:type="character" w:customStyle="1" w:styleId="ListLabel20">
    <w:name w:val="ListLabel 20"/>
    <w:qFormat/>
    <w:rsid w:val="005A4586"/>
    <w:rPr>
      <w:rFonts w:cs="Courier New"/>
    </w:rPr>
  </w:style>
  <w:style w:type="character" w:customStyle="1" w:styleId="ListLabel21">
    <w:name w:val="ListLabel 21"/>
    <w:qFormat/>
    <w:rsid w:val="005A4586"/>
    <w:rPr>
      <w:rFonts w:cs="Courier New"/>
    </w:rPr>
  </w:style>
  <w:style w:type="character" w:customStyle="1" w:styleId="ListLabel22">
    <w:name w:val="ListLabel 22"/>
    <w:qFormat/>
    <w:rsid w:val="005A4586"/>
    <w:rPr>
      <w:lang w:val="pt-PT" w:eastAsia="pt-PT" w:bidi="pt-PT"/>
    </w:rPr>
  </w:style>
  <w:style w:type="character" w:customStyle="1" w:styleId="ListLabel23">
    <w:name w:val="ListLabel 23"/>
    <w:qFormat/>
    <w:rsid w:val="005A4586"/>
    <w:rPr>
      <w:rFonts w:cs="Courier New"/>
    </w:rPr>
  </w:style>
  <w:style w:type="character" w:customStyle="1" w:styleId="ListLabel24">
    <w:name w:val="ListLabel 24"/>
    <w:qFormat/>
    <w:rsid w:val="005A4586"/>
    <w:rPr>
      <w:rFonts w:cs="Courier New"/>
    </w:rPr>
  </w:style>
  <w:style w:type="character" w:customStyle="1" w:styleId="ListLabel25">
    <w:name w:val="ListLabel 25"/>
    <w:qFormat/>
    <w:rsid w:val="005A4586"/>
    <w:rPr>
      <w:rFonts w:cs="Courier New"/>
    </w:rPr>
  </w:style>
  <w:style w:type="character" w:customStyle="1" w:styleId="ListLabel26">
    <w:name w:val="ListLabel 26"/>
    <w:qFormat/>
    <w:rsid w:val="005A4586"/>
    <w:rPr>
      <w:lang w:val="pt-PT" w:eastAsia="pt-PT" w:bidi="pt-PT"/>
    </w:rPr>
  </w:style>
  <w:style w:type="character" w:customStyle="1" w:styleId="ListLabel27">
    <w:name w:val="ListLabel 27"/>
    <w:qFormat/>
    <w:rsid w:val="005A4586"/>
    <w:rPr>
      <w:rFonts w:cs="Courier New"/>
    </w:rPr>
  </w:style>
  <w:style w:type="character" w:customStyle="1" w:styleId="ListLabel28">
    <w:name w:val="ListLabel 28"/>
    <w:qFormat/>
    <w:rsid w:val="005A4586"/>
    <w:rPr>
      <w:rFonts w:cs="Courier New"/>
    </w:rPr>
  </w:style>
  <w:style w:type="character" w:customStyle="1" w:styleId="ListLabel29">
    <w:name w:val="ListLabel 29"/>
    <w:qFormat/>
    <w:rsid w:val="005A4586"/>
    <w:rPr>
      <w:rFonts w:cs="Courier New"/>
    </w:rPr>
  </w:style>
  <w:style w:type="character" w:customStyle="1" w:styleId="ListLabel30">
    <w:name w:val="ListLabel 30"/>
    <w:qFormat/>
    <w:rsid w:val="005A4586"/>
    <w:rPr>
      <w:lang w:val="pt-PT" w:eastAsia="pt-PT" w:bidi="pt-PT"/>
    </w:rPr>
  </w:style>
  <w:style w:type="character" w:customStyle="1" w:styleId="ListLabel31">
    <w:name w:val="ListLabel 31"/>
    <w:qFormat/>
    <w:rsid w:val="005A4586"/>
    <w:rPr>
      <w:rFonts w:cs="Courier New"/>
    </w:rPr>
  </w:style>
  <w:style w:type="character" w:customStyle="1" w:styleId="ListLabel32">
    <w:name w:val="ListLabel 32"/>
    <w:qFormat/>
    <w:rsid w:val="005A4586"/>
    <w:rPr>
      <w:rFonts w:cs="Courier New"/>
    </w:rPr>
  </w:style>
  <w:style w:type="character" w:customStyle="1" w:styleId="ListLabel33">
    <w:name w:val="ListLabel 33"/>
    <w:qFormat/>
    <w:rsid w:val="005A4586"/>
    <w:rPr>
      <w:rFonts w:cs="Courier New"/>
    </w:rPr>
  </w:style>
  <w:style w:type="character" w:customStyle="1" w:styleId="ListLabel34">
    <w:name w:val="ListLabel 34"/>
    <w:qFormat/>
    <w:rsid w:val="005A4586"/>
    <w:rPr>
      <w:lang w:val="pt-PT" w:eastAsia="pt-PT" w:bidi="pt-PT"/>
    </w:rPr>
  </w:style>
  <w:style w:type="character" w:customStyle="1" w:styleId="ListLabel35">
    <w:name w:val="ListLabel 35"/>
    <w:qFormat/>
    <w:rsid w:val="005A4586"/>
    <w:rPr>
      <w:rFonts w:cs="Courier New"/>
    </w:rPr>
  </w:style>
  <w:style w:type="character" w:customStyle="1" w:styleId="ListLabel36">
    <w:name w:val="ListLabel 36"/>
    <w:qFormat/>
    <w:rsid w:val="005A4586"/>
    <w:rPr>
      <w:rFonts w:cs="Courier New"/>
    </w:rPr>
  </w:style>
  <w:style w:type="character" w:customStyle="1" w:styleId="ListLabel37">
    <w:name w:val="ListLabel 37"/>
    <w:qFormat/>
    <w:rsid w:val="005A4586"/>
    <w:rPr>
      <w:rFonts w:cs="Courier New"/>
    </w:rPr>
  </w:style>
  <w:style w:type="character" w:customStyle="1" w:styleId="ListLabel38">
    <w:name w:val="ListLabel 38"/>
    <w:qFormat/>
    <w:rsid w:val="005A4586"/>
    <w:rPr>
      <w:lang w:val="pt-PT" w:eastAsia="pt-PT" w:bidi="pt-PT"/>
    </w:rPr>
  </w:style>
  <w:style w:type="character" w:customStyle="1" w:styleId="ListLabel39">
    <w:name w:val="ListLabel 39"/>
    <w:qFormat/>
    <w:rsid w:val="005A4586"/>
    <w:rPr>
      <w:rFonts w:cs="Courier New"/>
    </w:rPr>
  </w:style>
  <w:style w:type="character" w:customStyle="1" w:styleId="ListLabel40">
    <w:name w:val="ListLabel 40"/>
    <w:qFormat/>
    <w:rsid w:val="005A4586"/>
    <w:rPr>
      <w:rFonts w:cs="Courier New"/>
    </w:rPr>
  </w:style>
  <w:style w:type="character" w:customStyle="1" w:styleId="ListLabel41">
    <w:name w:val="ListLabel 41"/>
    <w:qFormat/>
    <w:rsid w:val="005A4586"/>
    <w:rPr>
      <w:rFonts w:cs="Courier New"/>
    </w:rPr>
  </w:style>
  <w:style w:type="character" w:customStyle="1" w:styleId="ListLabel42">
    <w:name w:val="ListLabel 42"/>
    <w:qFormat/>
    <w:rsid w:val="005A4586"/>
    <w:rPr>
      <w:lang w:val="pt-PT" w:eastAsia="pt-PT" w:bidi="pt-PT"/>
    </w:rPr>
  </w:style>
  <w:style w:type="character" w:customStyle="1" w:styleId="ListLabel43">
    <w:name w:val="ListLabel 43"/>
    <w:qFormat/>
    <w:rsid w:val="005A4586"/>
    <w:rPr>
      <w:rFonts w:cs="Courier New"/>
    </w:rPr>
  </w:style>
  <w:style w:type="character" w:customStyle="1" w:styleId="ListLabel44">
    <w:name w:val="ListLabel 44"/>
    <w:qFormat/>
    <w:rsid w:val="005A4586"/>
    <w:rPr>
      <w:rFonts w:cs="Courier New"/>
    </w:rPr>
  </w:style>
  <w:style w:type="character" w:customStyle="1" w:styleId="ListLabel45">
    <w:name w:val="ListLabel 45"/>
    <w:qFormat/>
    <w:rsid w:val="005A4586"/>
    <w:rPr>
      <w:rFonts w:cs="Courier New"/>
    </w:rPr>
  </w:style>
  <w:style w:type="character" w:customStyle="1" w:styleId="ListLabel46">
    <w:name w:val="ListLabel 46"/>
    <w:qFormat/>
    <w:rsid w:val="005A4586"/>
    <w:rPr>
      <w:lang w:val="pt-PT" w:eastAsia="pt-PT" w:bidi="pt-PT"/>
    </w:rPr>
  </w:style>
  <w:style w:type="character" w:customStyle="1" w:styleId="ListLabel47">
    <w:name w:val="ListLabel 47"/>
    <w:qFormat/>
    <w:rsid w:val="005A4586"/>
    <w:rPr>
      <w:rFonts w:cs="Courier New"/>
    </w:rPr>
  </w:style>
  <w:style w:type="character" w:customStyle="1" w:styleId="ListLabel48">
    <w:name w:val="ListLabel 48"/>
    <w:qFormat/>
    <w:rsid w:val="005A4586"/>
    <w:rPr>
      <w:rFonts w:cs="Courier New"/>
    </w:rPr>
  </w:style>
  <w:style w:type="character" w:customStyle="1" w:styleId="ListLabel49">
    <w:name w:val="ListLabel 49"/>
    <w:qFormat/>
    <w:rsid w:val="005A4586"/>
    <w:rPr>
      <w:rFonts w:cs="Courier New"/>
    </w:rPr>
  </w:style>
  <w:style w:type="character" w:customStyle="1" w:styleId="ListLabel50">
    <w:name w:val="ListLabel 50"/>
    <w:qFormat/>
    <w:rsid w:val="005A4586"/>
    <w:rPr>
      <w:lang w:val="pt-PT" w:eastAsia="pt-PT" w:bidi="pt-PT"/>
    </w:rPr>
  </w:style>
  <w:style w:type="character" w:customStyle="1" w:styleId="ListLabel51">
    <w:name w:val="ListLabel 51"/>
    <w:qFormat/>
    <w:rsid w:val="005A4586"/>
    <w:rPr>
      <w:rFonts w:cs="Courier New"/>
    </w:rPr>
  </w:style>
  <w:style w:type="character" w:customStyle="1" w:styleId="ListLabel52">
    <w:name w:val="ListLabel 52"/>
    <w:qFormat/>
    <w:rsid w:val="005A4586"/>
    <w:rPr>
      <w:rFonts w:cs="Courier New"/>
    </w:rPr>
  </w:style>
  <w:style w:type="character" w:customStyle="1" w:styleId="ListLabel53">
    <w:name w:val="ListLabel 53"/>
    <w:qFormat/>
    <w:rsid w:val="005A4586"/>
    <w:rPr>
      <w:rFonts w:cs="Courier New"/>
    </w:rPr>
  </w:style>
  <w:style w:type="character" w:customStyle="1" w:styleId="ListLabel54">
    <w:name w:val="ListLabel 54"/>
    <w:qFormat/>
    <w:rsid w:val="005A4586"/>
    <w:rPr>
      <w:rFonts w:cs="Courier New"/>
    </w:rPr>
  </w:style>
  <w:style w:type="character" w:customStyle="1" w:styleId="ListLabel55">
    <w:name w:val="ListLabel 55"/>
    <w:qFormat/>
    <w:rsid w:val="005A4586"/>
    <w:rPr>
      <w:rFonts w:cs="Courier New"/>
    </w:rPr>
  </w:style>
  <w:style w:type="character" w:customStyle="1" w:styleId="ListLabel56">
    <w:name w:val="ListLabel 56"/>
    <w:qFormat/>
    <w:rsid w:val="005A4586"/>
    <w:rPr>
      <w:rFonts w:cs="Courier New"/>
    </w:rPr>
  </w:style>
  <w:style w:type="character" w:customStyle="1" w:styleId="ListLabel57">
    <w:name w:val="ListLabel 57"/>
    <w:qFormat/>
    <w:rsid w:val="005A4586"/>
    <w:rPr>
      <w:rFonts w:cs="Courier New"/>
    </w:rPr>
  </w:style>
  <w:style w:type="character" w:customStyle="1" w:styleId="ListLabel58">
    <w:name w:val="ListLabel 58"/>
    <w:qFormat/>
    <w:rsid w:val="005A4586"/>
    <w:rPr>
      <w:rFonts w:cs="Courier New"/>
    </w:rPr>
  </w:style>
  <w:style w:type="character" w:customStyle="1" w:styleId="ListLabel59">
    <w:name w:val="ListLabel 59"/>
    <w:qFormat/>
    <w:rsid w:val="005A4586"/>
    <w:rPr>
      <w:rFonts w:cs="Courier New"/>
    </w:rPr>
  </w:style>
  <w:style w:type="character" w:customStyle="1" w:styleId="ListLabel60">
    <w:name w:val="ListLabel 60"/>
    <w:qFormat/>
    <w:rsid w:val="005A4586"/>
    <w:rPr>
      <w:rFonts w:cs="Courier New"/>
    </w:rPr>
  </w:style>
  <w:style w:type="character" w:customStyle="1" w:styleId="ListLabel61">
    <w:name w:val="ListLabel 61"/>
    <w:qFormat/>
    <w:rsid w:val="005A4586"/>
    <w:rPr>
      <w:rFonts w:cs="Courier New"/>
    </w:rPr>
  </w:style>
  <w:style w:type="character" w:customStyle="1" w:styleId="ListLabel62">
    <w:name w:val="ListLabel 62"/>
    <w:qFormat/>
    <w:rsid w:val="005A4586"/>
    <w:rPr>
      <w:rFonts w:cs="Courier New"/>
    </w:rPr>
  </w:style>
  <w:style w:type="character" w:customStyle="1" w:styleId="ListLabel63">
    <w:name w:val="ListLabel 63"/>
    <w:qFormat/>
    <w:rsid w:val="005A4586"/>
    <w:rPr>
      <w:rFonts w:cs="Courier New"/>
    </w:rPr>
  </w:style>
  <w:style w:type="character" w:customStyle="1" w:styleId="ListLabel64">
    <w:name w:val="ListLabel 64"/>
    <w:qFormat/>
    <w:rsid w:val="005A4586"/>
    <w:rPr>
      <w:rFonts w:cs="Courier New"/>
    </w:rPr>
  </w:style>
  <w:style w:type="character" w:customStyle="1" w:styleId="ListLabel65">
    <w:name w:val="ListLabel 65"/>
    <w:qFormat/>
    <w:rsid w:val="005A4586"/>
    <w:rPr>
      <w:rFonts w:cs="Courier New"/>
    </w:rPr>
  </w:style>
  <w:style w:type="character" w:customStyle="1" w:styleId="ListLabel66">
    <w:name w:val="ListLabel 66"/>
    <w:qFormat/>
    <w:rsid w:val="005A4586"/>
    <w:rPr>
      <w:rFonts w:cs="Courier New"/>
    </w:rPr>
  </w:style>
  <w:style w:type="character" w:customStyle="1" w:styleId="ListLabel67">
    <w:name w:val="ListLabel 67"/>
    <w:qFormat/>
    <w:rsid w:val="005A4586"/>
    <w:rPr>
      <w:rFonts w:cs="Courier New"/>
    </w:rPr>
  </w:style>
  <w:style w:type="character" w:customStyle="1" w:styleId="ListLabel68">
    <w:name w:val="ListLabel 68"/>
    <w:qFormat/>
    <w:rsid w:val="005A4586"/>
    <w:rPr>
      <w:rFonts w:cs="Courier New"/>
    </w:rPr>
  </w:style>
  <w:style w:type="character" w:customStyle="1" w:styleId="ListLabel69">
    <w:name w:val="ListLabel 69"/>
    <w:qFormat/>
    <w:rsid w:val="005A4586"/>
    <w:rPr>
      <w:rFonts w:cs="Courier New"/>
    </w:rPr>
  </w:style>
  <w:style w:type="character" w:customStyle="1" w:styleId="ListLabel70">
    <w:name w:val="ListLabel 70"/>
    <w:qFormat/>
    <w:rsid w:val="005A4586"/>
    <w:rPr>
      <w:rFonts w:cs="Courier New"/>
    </w:rPr>
  </w:style>
  <w:style w:type="character" w:customStyle="1" w:styleId="ListLabel71">
    <w:name w:val="ListLabel 71"/>
    <w:qFormat/>
    <w:rsid w:val="005A4586"/>
    <w:rPr>
      <w:rFonts w:cs="Courier New"/>
    </w:rPr>
  </w:style>
  <w:style w:type="character" w:customStyle="1" w:styleId="ListLabel72">
    <w:name w:val="ListLabel 72"/>
    <w:qFormat/>
    <w:rsid w:val="005A4586"/>
    <w:rPr>
      <w:rFonts w:cs="Courier New"/>
    </w:rPr>
  </w:style>
  <w:style w:type="character" w:customStyle="1" w:styleId="ListLabel73">
    <w:name w:val="ListLabel 73"/>
    <w:qFormat/>
    <w:rsid w:val="005A4586"/>
    <w:rPr>
      <w:rFonts w:cs="Courier New"/>
    </w:rPr>
  </w:style>
  <w:style w:type="character" w:customStyle="1" w:styleId="ListLabel74">
    <w:name w:val="ListLabel 74"/>
    <w:qFormat/>
    <w:rsid w:val="005A4586"/>
    <w:rPr>
      <w:rFonts w:cs="Courier New"/>
    </w:rPr>
  </w:style>
  <w:style w:type="character" w:customStyle="1" w:styleId="ListLabel75">
    <w:name w:val="ListLabel 75"/>
    <w:qFormat/>
    <w:rsid w:val="005A4586"/>
    <w:rPr>
      <w:rFonts w:cs="Courier New"/>
    </w:rPr>
  </w:style>
  <w:style w:type="character" w:customStyle="1" w:styleId="ListLabel76">
    <w:name w:val="ListLabel 76"/>
    <w:qFormat/>
    <w:rsid w:val="005A4586"/>
    <w:rPr>
      <w:rFonts w:cs="Courier New"/>
    </w:rPr>
  </w:style>
  <w:style w:type="character" w:customStyle="1" w:styleId="ListLabel77">
    <w:name w:val="ListLabel 77"/>
    <w:qFormat/>
    <w:rsid w:val="005A4586"/>
    <w:rPr>
      <w:rFonts w:cs="Courier New"/>
    </w:rPr>
  </w:style>
  <w:style w:type="character" w:customStyle="1" w:styleId="ListLabel78">
    <w:name w:val="ListLabel 78"/>
    <w:qFormat/>
    <w:rsid w:val="005A4586"/>
    <w:rPr>
      <w:rFonts w:cs="Courier New"/>
    </w:rPr>
  </w:style>
  <w:style w:type="character" w:customStyle="1" w:styleId="ListLabel79">
    <w:name w:val="ListLabel 79"/>
    <w:qFormat/>
    <w:rsid w:val="005A4586"/>
    <w:rPr>
      <w:rFonts w:cs="Courier New"/>
    </w:rPr>
  </w:style>
  <w:style w:type="character" w:customStyle="1" w:styleId="ListLabel80">
    <w:name w:val="ListLabel 80"/>
    <w:qFormat/>
    <w:rsid w:val="005A4586"/>
    <w:rPr>
      <w:rFonts w:cs="Courier New"/>
    </w:rPr>
  </w:style>
  <w:style w:type="character" w:customStyle="1" w:styleId="ListLabel81">
    <w:name w:val="ListLabel 81"/>
    <w:qFormat/>
    <w:rsid w:val="005A4586"/>
    <w:rPr>
      <w:rFonts w:cs="Courier New"/>
    </w:rPr>
  </w:style>
  <w:style w:type="character" w:customStyle="1" w:styleId="ListLabel82">
    <w:name w:val="ListLabel 82"/>
    <w:qFormat/>
    <w:rsid w:val="005A4586"/>
    <w:rPr>
      <w:rFonts w:cs="Courier New"/>
    </w:rPr>
  </w:style>
  <w:style w:type="character" w:customStyle="1" w:styleId="ListLabel83">
    <w:name w:val="ListLabel 83"/>
    <w:qFormat/>
    <w:rsid w:val="005A4586"/>
    <w:rPr>
      <w:rFonts w:cs="Courier New"/>
    </w:rPr>
  </w:style>
  <w:style w:type="character" w:customStyle="1" w:styleId="ListLabel84">
    <w:name w:val="ListLabel 84"/>
    <w:qFormat/>
    <w:rsid w:val="005A4586"/>
    <w:rPr>
      <w:rFonts w:cs="Courier New"/>
    </w:rPr>
  </w:style>
  <w:style w:type="character" w:customStyle="1" w:styleId="ListLabel85">
    <w:name w:val="ListLabel 85"/>
    <w:qFormat/>
    <w:rsid w:val="005A4586"/>
    <w:rPr>
      <w:rFonts w:cs="Courier New"/>
    </w:rPr>
  </w:style>
  <w:style w:type="character" w:customStyle="1" w:styleId="ListLabel86">
    <w:name w:val="ListLabel 86"/>
    <w:qFormat/>
    <w:rsid w:val="005A4586"/>
    <w:rPr>
      <w:rFonts w:cs="Courier New"/>
    </w:rPr>
  </w:style>
  <w:style w:type="character" w:customStyle="1" w:styleId="ListLabel87">
    <w:name w:val="ListLabel 87"/>
    <w:qFormat/>
    <w:rsid w:val="005A4586"/>
    <w:rPr>
      <w:rFonts w:cs="Courier New"/>
    </w:rPr>
  </w:style>
  <w:style w:type="character" w:customStyle="1" w:styleId="ListLabel88">
    <w:name w:val="ListLabel 88"/>
    <w:qFormat/>
    <w:rsid w:val="005A4586"/>
    <w:rPr>
      <w:rFonts w:cs="Courier New"/>
    </w:rPr>
  </w:style>
  <w:style w:type="character" w:customStyle="1" w:styleId="ListLabel89">
    <w:name w:val="ListLabel 89"/>
    <w:qFormat/>
    <w:rsid w:val="005A4586"/>
    <w:rPr>
      <w:rFonts w:cs="Courier New"/>
    </w:rPr>
  </w:style>
  <w:style w:type="character" w:customStyle="1" w:styleId="ListLabel90">
    <w:name w:val="ListLabel 90"/>
    <w:qFormat/>
    <w:rsid w:val="005A4586"/>
    <w:rPr>
      <w:rFonts w:cs="Courier New"/>
    </w:rPr>
  </w:style>
  <w:style w:type="character" w:customStyle="1" w:styleId="ListLabel91">
    <w:name w:val="ListLabel 91"/>
    <w:qFormat/>
    <w:rsid w:val="005A4586"/>
    <w:rPr>
      <w:rFonts w:cs="Courier New"/>
    </w:rPr>
  </w:style>
  <w:style w:type="character" w:customStyle="1" w:styleId="ListLabel92">
    <w:name w:val="ListLabel 92"/>
    <w:qFormat/>
    <w:rsid w:val="005A4586"/>
    <w:rPr>
      <w:rFonts w:cs="Courier New"/>
    </w:rPr>
  </w:style>
  <w:style w:type="character" w:customStyle="1" w:styleId="ListLabel93">
    <w:name w:val="ListLabel 93"/>
    <w:qFormat/>
    <w:rsid w:val="005A4586"/>
    <w:rPr>
      <w:rFonts w:cs="Courier New"/>
    </w:rPr>
  </w:style>
  <w:style w:type="character" w:customStyle="1" w:styleId="ListLabel94">
    <w:name w:val="ListLabel 94"/>
    <w:qFormat/>
    <w:rsid w:val="005A4586"/>
    <w:rPr>
      <w:rFonts w:cs="Courier New"/>
    </w:rPr>
  </w:style>
  <w:style w:type="character" w:customStyle="1" w:styleId="ListLabel95">
    <w:name w:val="ListLabel 95"/>
    <w:qFormat/>
    <w:rsid w:val="005A4586"/>
    <w:rPr>
      <w:rFonts w:cs="Courier New"/>
    </w:rPr>
  </w:style>
  <w:style w:type="character" w:customStyle="1" w:styleId="ListLabel96">
    <w:name w:val="ListLabel 96"/>
    <w:qFormat/>
    <w:rsid w:val="005A4586"/>
    <w:rPr>
      <w:rFonts w:cs="Courier New"/>
    </w:rPr>
  </w:style>
  <w:style w:type="character" w:customStyle="1" w:styleId="ListLabel97">
    <w:name w:val="ListLabel 97"/>
    <w:qFormat/>
    <w:rsid w:val="005A4586"/>
    <w:rPr>
      <w:rFonts w:cs="Courier New"/>
    </w:rPr>
  </w:style>
  <w:style w:type="character" w:customStyle="1" w:styleId="ListLabel98">
    <w:name w:val="ListLabel 98"/>
    <w:qFormat/>
    <w:rsid w:val="005A4586"/>
    <w:rPr>
      <w:rFonts w:cs="Courier New"/>
    </w:rPr>
  </w:style>
  <w:style w:type="character" w:customStyle="1" w:styleId="ListLabel99">
    <w:name w:val="ListLabel 99"/>
    <w:qFormat/>
    <w:rsid w:val="005A4586"/>
    <w:rPr>
      <w:rFonts w:ascii="Arial" w:eastAsia="Arial" w:hAnsi="Arial" w:cs="Arial"/>
      <w:color w:val="000000"/>
      <w:u w:val="none"/>
    </w:rPr>
  </w:style>
  <w:style w:type="character" w:customStyle="1" w:styleId="ListLabel100">
    <w:name w:val="ListLabel 100"/>
    <w:qFormat/>
    <w:rsid w:val="005A4586"/>
    <w:rPr>
      <w:rFonts w:ascii="Arial" w:hAnsi="Arial" w:cs="Arial"/>
    </w:rPr>
  </w:style>
  <w:style w:type="character" w:customStyle="1" w:styleId="ListLabel101">
    <w:name w:val="ListLabel 101"/>
    <w:qFormat/>
    <w:rsid w:val="005A4586"/>
    <w:rPr>
      <w:i/>
      <w:sz w:val="16"/>
      <w:szCs w:val="16"/>
    </w:rPr>
  </w:style>
  <w:style w:type="character" w:customStyle="1" w:styleId="ListLabel102">
    <w:name w:val="ListLabel 102"/>
    <w:qFormat/>
    <w:rsid w:val="005A4586"/>
    <w:rPr>
      <w:rFonts w:ascii="Arial" w:eastAsia="Arial" w:hAnsi="Arial" w:cs="Arial"/>
      <w:color w:val="000000"/>
      <w:sz w:val="20"/>
      <w:szCs w:val="20"/>
      <w:u w:val="none"/>
    </w:rPr>
  </w:style>
  <w:style w:type="character" w:customStyle="1" w:styleId="ListLabel103">
    <w:name w:val="ListLabel 103"/>
    <w:qFormat/>
    <w:rsid w:val="005A4586"/>
    <w:rPr>
      <w:rFonts w:ascii="Arial" w:hAnsi="Arial" w:cs="Arial"/>
      <w:sz w:val="20"/>
      <w:szCs w:val="20"/>
    </w:rPr>
  </w:style>
  <w:style w:type="character" w:customStyle="1" w:styleId="ListLabel104">
    <w:name w:val="ListLabel 104"/>
    <w:qFormat/>
    <w:rsid w:val="005A4586"/>
    <w:rPr>
      <w:i/>
      <w:color w:val="auto"/>
      <w:sz w:val="16"/>
      <w:szCs w:val="16"/>
    </w:rPr>
  </w:style>
  <w:style w:type="character" w:customStyle="1" w:styleId="Linkdainternetvisitado">
    <w:name w:val="Link da internet visitado"/>
    <w:rsid w:val="005A4586"/>
    <w:rPr>
      <w:color w:val="800080"/>
      <w:u w:val="single"/>
    </w:rPr>
  </w:style>
  <w:style w:type="character" w:customStyle="1" w:styleId="ListLabel105">
    <w:name w:val="ListLabel 105"/>
    <w:qFormat/>
    <w:rsid w:val="005A4586"/>
    <w:rPr>
      <w:rFonts w:ascii="Arial" w:eastAsia="Arial" w:hAnsi="Arial" w:cs="Arial"/>
      <w:strike/>
      <w:color w:val="000000"/>
      <w:sz w:val="20"/>
      <w:szCs w:val="20"/>
      <w:highlight w:val="yellow"/>
    </w:rPr>
  </w:style>
  <w:style w:type="character" w:customStyle="1" w:styleId="ListLabel106">
    <w:name w:val="ListLabel 106"/>
    <w:qFormat/>
    <w:rsid w:val="005A4586"/>
    <w:rPr>
      <w:rFonts w:ascii="Arial" w:eastAsia="Arial" w:hAnsi="Arial" w:cs="Arial"/>
      <w:color w:val="000000"/>
      <w:sz w:val="20"/>
      <w:szCs w:val="20"/>
      <w:u w:val="none"/>
    </w:rPr>
  </w:style>
  <w:style w:type="character" w:customStyle="1" w:styleId="ListLabel107">
    <w:name w:val="ListLabel 107"/>
    <w:qFormat/>
    <w:rsid w:val="005A4586"/>
    <w:rPr>
      <w:sz w:val="20"/>
      <w:szCs w:val="20"/>
    </w:rPr>
  </w:style>
  <w:style w:type="character" w:customStyle="1" w:styleId="ListLabel108">
    <w:name w:val="ListLabel 108"/>
    <w:qFormat/>
    <w:rsid w:val="005A4586"/>
    <w:rPr>
      <w:i/>
      <w:color w:val="000000"/>
      <w:sz w:val="16"/>
      <w:szCs w:val="16"/>
    </w:rPr>
  </w:style>
  <w:style w:type="character" w:customStyle="1" w:styleId="ListLabel109">
    <w:name w:val="ListLabel 109"/>
    <w:qFormat/>
    <w:rsid w:val="005A4586"/>
    <w:rPr>
      <w:rFonts w:ascii="Arial" w:hAnsi="Arial" w:cs="Arial"/>
      <w:b/>
      <w:bCs/>
      <w:color w:val="A30303"/>
      <w:sz w:val="20"/>
      <w:szCs w:val="20"/>
    </w:rPr>
  </w:style>
  <w:style w:type="character" w:customStyle="1" w:styleId="ListLabel110">
    <w:name w:val="ListLabel 110"/>
    <w:qFormat/>
    <w:rsid w:val="005A4586"/>
    <w:rPr>
      <w:rFonts w:ascii="Arial" w:hAnsi="Arial" w:cs="Arial"/>
      <w:b/>
      <w:bCs/>
      <w:color w:val="A30303"/>
      <w:sz w:val="20"/>
      <w:szCs w:val="20"/>
    </w:rPr>
  </w:style>
  <w:style w:type="character" w:customStyle="1" w:styleId="ListLabel111">
    <w:name w:val="ListLabel 111"/>
    <w:qFormat/>
    <w:rsid w:val="005A4586"/>
    <w:rPr>
      <w:rFonts w:ascii="Arial" w:eastAsia="Arial" w:hAnsi="Arial" w:cs="Arial"/>
      <w:strike/>
      <w:color w:val="000000"/>
      <w:sz w:val="20"/>
      <w:szCs w:val="20"/>
      <w:highlight w:val="yellow"/>
    </w:rPr>
  </w:style>
  <w:style w:type="character" w:customStyle="1" w:styleId="ListLabel112">
    <w:name w:val="ListLabel 112"/>
    <w:qFormat/>
    <w:rsid w:val="005A4586"/>
    <w:rPr>
      <w:rFonts w:ascii="Arial" w:eastAsia="Arial" w:hAnsi="Arial" w:cs="Arial"/>
      <w:color w:val="000000"/>
      <w:sz w:val="20"/>
      <w:szCs w:val="20"/>
      <w:u w:val="none"/>
    </w:rPr>
  </w:style>
  <w:style w:type="character" w:customStyle="1" w:styleId="ListLabel113">
    <w:name w:val="ListLabel 113"/>
    <w:qFormat/>
    <w:rsid w:val="005A4586"/>
    <w:rPr>
      <w:sz w:val="20"/>
      <w:szCs w:val="20"/>
    </w:rPr>
  </w:style>
  <w:style w:type="character" w:customStyle="1" w:styleId="ListLabel114">
    <w:name w:val="ListLabel 114"/>
    <w:qFormat/>
    <w:rsid w:val="005A4586"/>
    <w:rPr>
      <w:i/>
      <w:color w:val="000000"/>
      <w:sz w:val="16"/>
      <w:szCs w:val="16"/>
    </w:rPr>
  </w:style>
  <w:style w:type="character" w:customStyle="1" w:styleId="ListLabel115">
    <w:name w:val="ListLabel 115"/>
    <w:qFormat/>
    <w:rsid w:val="005A4586"/>
    <w:rPr>
      <w:rFonts w:ascii="Arial" w:hAnsi="Arial" w:cs="Arial"/>
      <w:bCs/>
      <w:color w:val="auto"/>
      <w:sz w:val="20"/>
      <w:szCs w:val="20"/>
      <w:u w:val="none"/>
    </w:rPr>
  </w:style>
  <w:style w:type="character" w:customStyle="1" w:styleId="ListLabel116">
    <w:name w:val="ListLabel 116"/>
    <w:qFormat/>
    <w:rsid w:val="005A4586"/>
    <w:rPr>
      <w:rFonts w:ascii="Arial" w:eastAsia="Arial" w:hAnsi="Arial" w:cs="Arial"/>
      <w:strike/>
      <w:color w:val="000000"/>
      <w:sz w:val="20"/>
      <w:szCs w:val="20"/>
      <w:highlight w:val="cyan"/>
    </w:rPr>
  </w:style>
  <w:style w:type="character" w:customStyle="1" w:styleId="ListLabel117">
    <w:name w:val="ListLabel 117"/>
    <w:qFormat/>
    <w:rsid w:val="005A4586"/>
    <w:rPr>
      <w:rFonts w:ascii="Arial" w:eastAsia="Arial" w:hAnsi="Arial" w:cs="Arial"/>
      <w:color w:val="000000"/>
      <w:sz w:val="20"/>
      <w:szCs w:val="20"/>
      <w:u w:val="none"/>
    </w:rPr>
  </w:style>
  <w:style w:type="character" w:customStyle="1" w:styleId="ListLabel118">
    <w:name w:val="ListLabel 118"/>
    <w:qFormat/>
    <w:rsid w:val="005A4586"/>
    <w:rPr>
      <w:sz w:val="20"/>
      <w:szCs w:val="20"/>
    </w:rPr>
  </w:style>
  <w:style w:type="character" w:customStyle="1" w:styleId="ListLabel119">
    <w:name w:val="ListLabel 119"/>
    <w:qFormat/>
    <w:rsid w:val="005A4586"/>
    <w:rPr>
      <w:i/>
      <w:color w:val="000000"/>
      <w:sz w:val="16"/>
      <w:szCs w:val="16"/>
    </w:rPr>
  </w:style>
  <w:style w:type="paragraph" w:styleId="Ttulo">
    <w:name w:val="Title"/>
    <w:basedOn w:val="Normal"/>
    <w:next w:val="Corpodetexto"/>
    <w:link w:val="TtuloChar"/>
    <w:qFormat/>
    <w:rsid w:val="005A4586"/>
    <w:pPr>
      <w:widowControl/>
      <w:suppressAutoHyphens/>
      <w:autoSpaceDE/>
      <w:autoSpaceDN/>
      <w:jc w:val="center"/>
    </w:pPr>
    <w:rPr>
      <w:rFonts w:ascii="Arial" w:eastAsia="Times New Roman" w:hAnsi="Arial" w:cs="Times New Roman"/>
      <w:b/>
      <w:szCs w:val="20"/>
      <w:lang w:val="pt-BR"/>
    </w:rPr>
  </w:style>
  <w:style w:type="character" w:customStyle="1" w:styleId="TtuloChar1">
    <w:name w:val="Título Char1"/>
    <w:basedOn w:val="Fontepargpadro"/>
    <w:uiPriority w:val="10"/>
    <w:rsid w:val="005A4586"/>
    <w:rPr>
      <w:rFonts w:asciiTheme="majorHAnsi" w:eastAsiaTheme="majorEastAsia" w:hAnsiTheme="majorHAnsi" w:cstheme="majorBidi"/>
      <w:spacing w:val="-10"/>
      <w:kern w:val="28"/>
      <w:sz w:val="56"/>
      <w:szCs w:val="56"/>
      <w:lang w:val="pt-PT"/>
    </w:rPr>
  </w:style>
  <w:style w:type="paragraph" w:styleId="Lista">
    <w:name w:val="List"/>
    <w:basedOn w:val="Corpodetexto"/>
    <w:rsid w:val="005A4586"/>
    <w:pPr>
      <w:autoSpaceDE/>
      <w:autoSpaceDN/>
    </w:pPr>
    <w:rPr>
      <w:rFonts w:ascii="Verdana" w:eastAsia="Verdana" w:hAnsi="Verdana" w:cs="Mangal"/>
      <w:sz w:val="17"/>
      <w:szCs w:val="17"/>
      <w:lang w:eastAsia="pt-PT" w:bidi="pt-PT"/>
    </w:rPr>
  </w:style>
  <w:style w:type="paragraph" w:styleId="Legenda">
    <w:name w:val="caption"/>
    <w:basedOn w:val="Normal"/>
    <w:qFormat/>
    <w:rsid w:val="005A4586"/>
    <w:pPr>
      <w:widowControl/>
      <w:suppressLineNumbers/>
      <w:autoSpaceDE/>
      <w:autoSpaceDN/>
      <w:spacing w:before="120" w:after="120"/>
    </w:pPr>
    <w:rPr>
      <w:rFonts w:ascii="Times New Roman" w:eastAsia="Times New Roman" w:hAnsi="Times New Roman" w:cs="Mangal"/>
      <w:i/>
      <w:iCs/>
      <w:sz w:val="24"/>
      <w:szCs w:val="24"/>
      <w:lang w:val="pt-BR" w:eastAsia="pt-BR"/>
    </w:rPr>
  </w:style>
  <w:style w:type="paragraph" w:customStyle="1" w:styleId="ndice">
    <w:name w:val="Índice"/>
    <w:basedOn w:val="Normal"/>
    <w:qFormat/>
    <w:rsid w:val="005A4586"/>
    <w:pPr>
      <w:widowControl/>
      <w:suppressLineNumbers/>
      <w:autoSpaceDE/>
      <w:autoSpaceDN/>
    </w:pPr>
    <w:rPr>
      <w:rFonts w:ascii="Times New Roman" w:eastAsia="Times New Roman" w:hAnsi="Times New Roman" w:cs="Mangal"/>
      <w:sz w:val="24"/>
      <w:szCs w:val="24"/>
      <w:lang w:val="pt-BR" w:eastAsia="pt-BR"/>
    </w:rPr>
  </w:style>
  <w:style w:type="paragraph" w:styleId="Textodebalo">
    <w:name w:val="Balloon Text"/>
    <w:basedOn w:val="Normal"/>
    <w:link w:val="TextodebaloChar"/>
    <w:uiPriority w:val="99"/>
    <w:unhideWhenUsed/>
    <w:qFormat/>
    <w:rsid w:val="005A4586"/>
    <w:pPr>
      <w:widowControl/>
      <w:autoSpaceDE/>
      <w:autoSpaceDN/>
    </w:pPr>
    <w:rPr>
      <w:rFonts w:ascii="Tahoma" w:eastAsiaTheme="minorHAnsi" w:hAnsi="Tahoma" w:cs="Tahoma"/>
      <w:sz w:val="16"/>
      <w:szCs w:val="16"/>
      <w:lang w:val="pt-BR"/>
    </w:rPr>
  </w:style>
  <w:style w:type="character" w:customStyle="1" w:styleId="TextodebaloChar1">
    <w:name w:val="Texto de balão Char1"/>
    <w:basedOn w:val="Fontepargpadro"/>
    <w:uiPriority w:val="99"/>
    <w:semiHidden/>
    <w:rsid w:val="005A4586"/>
    <w:rPr>
      <w:rFonts w:ascii="Segoe UI" w:eastAsia="Arial Narrow" w:hAnsi="Segoe UI" w:cs="Segoe UI"/>
      <w:sz w:val="18"/>
      <w:szCs w:val="18"/>
      <w:lang w:val="pt-PT"/>
    </w:rPr>
  </w:style>
  <w:style w:type="paragraph" w:styleId="PargrafodaLista">
    <w:name w:val="List Paragraph"/>
    <w:basedOn w:val="Normal"/>
    <w:uiPriority w:val="1"/>
    <w:qFormat/>
    <w:rsid w:val="005A4586"/>
    <w:pPr>
      <w:autoSpaceDE/>
      <w:autoSpaceDN/>
      <w:ind w:left="118"/>
      <w:jc w:val="both"/>
    </w:pPr>
    <w:rPr>
      <w:rFonts w:ascii="Verdana" w:eastAsia="Verdana" w:hAnsi="Verdana" w:cs="Verdana"/>
      <w:lang w:eastAsia="pt-PT" w:bidi="pt-PT"/>
    </w:rPr>
  </w:style>
  <w:style w:type="paragraph" w:customStyle="1" w:styleId="TableParagraph">
    <w:name w:val="Table Paragraph"/>
    <w:basedOn w:val="Normal"/>
    <w:uiPriority w:val="1"/>
    <w:qFormat/>
    <w:rsid w:val="005A4586"/>
    <w:pPr>
      <w:autoSpaceDE/>
      <w:autoSpaceDN/>
      <w:spacing w:before="95" w:line="184" w:lineRule="exact"/>
      <w:jc w:val="center"/>
    </w:pPr>
    <w:rPr>
      <w:rFonts w:ascii="Verdana" w:eastAsia="Verdana" w:hAnsi="Verdana" w:cs="Verdana"/>
      <w:lang w:eastAsia="pt-PT" w:bidi="pt-PT"/>
    </w:rPr>
  </w:style>
  <w:style w:type="paragraph" w:customStyle="1" w:styleId="Ttulo10">
    <w:name w:val="Título1"/>
    <w:basedOn w:val="Normal"/>
    <w:qFormat/>
    <w:rsid w:val="005A4586"/>
    <w:pPr>
      <w:widowControl/>
      <w:suppressAutoHyphens/>
      <w:autoSpaceDE/>
      <w:autoSpaceDN/>
      <w:jc w:val="center"/>
    </w:pPr>
    <w:rPr>
      <w:rFonts w:ascii="Arial" w:eastAsia="Times New Roman" w:hAnsi="Arial" w:cs="Arial"/>
      <w:b/>
      <w:sz w:val="24"/>
      <w:szCs w:val="20"/>
      <w:lang w:val="pt-BR" w:eastAsia="zh-CN"/>
    </w:rPr>
  </w:style>
  <w:style w:type="paragraph" w:customStyle="1" w:styleId="Default">
    <w:name w:val="Default"/>
    <w:qFormat/>
    <w:rsid w:val="005A4586"/>
    <w:pPr>
      <w:spacing w:after="0" w:line="240" w:lineRule="auto"/>
    </w:pPr>
    <w:rPr>
      <w:rFonts w:ascii="Calibri" w:eastAsia="Calibri" w:hAnsi="Calibri" w:cs="Calibri"/>
      <w:color w:val="000000"/>
      <w:sz w:val="24"/>
      <w:szCs w:val="24"/>
    </w:rPr>
  </w:style>
  <w:style w:type="paragraph" w:styleId="Recuodecorpodetexto">
    <w:name w:val="Body Text Indent"/>
    <w:basedOn w:val="Normal"/>
    <w:link w:val="RecuodecorpodetextoChar"/>
    <w:uiPriority w:val="99"/>
    <w:semiHidden/>
    <w:unhideWhenUsed/>
    <w:rsid w:val="005A4586"/>
    <w:pPr>
      <w:widowControl/>
      <w:autoSpaceDE/>
      <w:autoSpaceDN/>
      <w:spacing w:after="120" w:line="276" w:lineRule="auto"/>
      <w:ind w:left="283"/>
    </w:pPr>
    <w:rPr>
      <w:rFonts w:ascii="Calibri" w:eastAsia="Calibri" w:hAnsi="Calibri" w:cs="Times New Roman"/>
      <w:lang w:val="pt-BR"/>
    </w:rPr>
  </w:style>
  <w:style w:type="character" w:customStyle="1" w:styleId="RecuodecorpodetextoChar1">
    <w:name w:val="Recuo de corpo de texto Char1"/>
    <w:basedOn w:val="Fontepargpadro"/>
    <w:uiPriority w:val="99"/>
    <w:semiHidden/>
    <w:rsid w:val="005A4586"/>
    <w:rPr>
      <w:rFonts w:ascii="Arial Narrow" w:eastAsia="Arial Narrow" w:hAnsi="Arial Narrow" w:cs="Arial Narrow"/>
      <w:lang w:val="pt-PT"/>
    </w:rPr>
  </w:style>
  <w:style w:type="paragraph" w:styleId="Textodecomentrio">
    <w:name w:val="annotation text"/>
    <w:basedOn w:val="Normal"/>
    <w:link w:val="TextodecomentrioChar"/>
    <w:uiPriority w:val="99"/>
    <w:qFormat/>
    <w:rsid w:val="005A4586"/>
    <w:pPr>
      <w:keepNext/>
      <w:autoSpaceDE/>
      <w:autoSpaceDN/>
      <w:jc w:val="both"/>
    </w:pPr>
    <w:rPr>
      <w:rFonts w:ascii="Times New Roman" w:eastAsia="Calibri" w:hAnsi="Times New Roman" w:cs="Times New Roman"/>
      <w:sz w:val="20"/>
      <w:szCs w:val="20"/>
      <w:lang w:val="pt-BR"/>
    </w:rPr>
  </w:style>
  <w:style w:type="character" w:customStyle="1" w:styleId="TextodecomentrioChar1">
    <w:name w:val="Texto de comentário Char1"/>
    <w:basedOn w:val="Fontepargpadro"/>
    <w:uiPriority w:val="99"/>
    <w:semiHidden/>
    <w:rsid w:val="005A4586"/>
    <w:rPr>
      <w:rFonts w:ascii="Arial Narrow" w:eastAsia="Arial Narrow" w:hAnsi="Arial Narrow" w:cs="Arial Narrow"/>
      <w:sz w:val="20"/>
      <w:szCs w:val="20"/>
      <w:lang w:val="pt-PT"/>
    </w:rPr>
  </w:style>
  <w:style w:type="paragraph" w:styleId="Remetente">
    <w:name w:val="envelope return"/>
    <w:basedOn w:val="Normal"/>
    <w:qFormat/>
    <w:rsid w:val="005A4586"/>
    <w:pPr>
      <w:keepNext/>
      <w:autoSpaceDE/>
      <w:autoSpaceDN/>
      <w:jc w:val="both"/>
    </w:pPr>
    <w:rPr>
      <w:rFonts w:ascii="Times New Roman" w:eastAsia="Times New Roman" w:hAnsi="Times New Roman" w:cs="Times New Roman"/>
      <w:sz w:val="24"/>
      <w:szCs w:val="24"/>
      <w:lang w:val="pt-BR" w:eastAsia="pt-BR"/>
    </w:rPr>
  </w:style>
  <w:style w:type="paragraph" w:customStyle="1" w:styleId="BodyTextIndent31">
    <w:name w:val="Body Text Indent 31"/>
    <w:basedOn w:val="Normal"/>
    <w:qFormat/>
    <w:rsid w:val="005A4586"/>
    <w:pPr>
      <w:autoSpaceDE/>
      <w:autoSpaceDN/>
      <w:ind w:left="567" w:hanging="567"/>
      <w:jc w:val="both"/>
    </w:pPr>
    <w:rPr>
      <w:rFonts w:ascii="Arial" w:eastAsia="Times New Roman" w:hAnsi="Arial" w:cs="Arial"/>
      <w:sz w:val="24"/>
      <w:szCs w:val="24"/>
      <w:lang w:val="pt-BR" w:eastAsia="pt-BR"/>
    </w:rPr>
  </w:style>
  <w:style w:type="paragraph" w:customStyle="1" w:styleId="Standard">
    <w:name w:val="Standard"/>
    <w:qFormat/>
    <w:rsid w:val="005A4586"/>
    <w:pPr>
      <w:suppressAutoHyphens/>
      <w:spacing w:after="0" w:line="240" w:lineRule="auto"/>
      <w:textAlignment w:val="baseline"/>
    </w:pPr>
    <w:rPr>
      <w:rFonts w:ascii="Times New Roman" w:eastAsia="Times New Roman" w:hAnsi="Times New Roman" w:cs="Times New Roman"/>
      <w:kern w:val="2"/>
      <w:sz w:val="24"/>
      <w:szCs w:val="20"/>
      <w:lang w:eastAsia="zh-CN"/>
    </w:rPr>
  </w:style>
  <w:style w:type="paragraph" w:styleId="SemEspaamento">
    <w:name w:val="No Spacing"/>
    <w:qFormat/>
    <w:rsid w:val="005A4586"/>
    <w:pPr>
      <w:suppressAutoHyphens/>
      <w:spacing w:after="0" w:line="240" w:lineRule="auto"/>
      <w:textAlignment w:val="baseline"/>
    </w:pPr>
    <w:rPr>
      <w:rFonts w:ascii="Calibri" w:eastAsia="Calibri" w:hAnsi="Calibri" w:cs="Calibri"/>
      <w:color w:val="00000A"/>
      <w:kern w:val="2"/>
      <w:sz w:val="24"/>
      <w:lang w:eastAsia="zh-CN"/>
    </w:rPr>
  </w:style>
  <w:style w:type="paragraph" w:customStyle="1" w:styleId="Pa4">
    <w:name w:val="Pa4"/>
    <w:basedOn w:val="Normal"/>
    <w:next w:val="Normal"/>
    <w:uiPriority w:val="99"/>
    <w:qFormat/>
    <w:rsid w:val="005A4586"/>
    <w:pPr>
      <w:widowControl/>
      <w:autoSpaceDE/>
      <w:autoSpaceDN/>
    </w:pPr>
    <w:rPr>
      <w:rFonts w:ascii="Palatino Linotype" w:eastAsia="Calibri" w:hAnsi="Palatino Linotype" w:cs="Times New Roman"/>
      <w:sz w:val="24"/>
      <w:szCs w:val="24"/>
      <w:lang w:val="pt-BR"/>
    </w:rPr>
  </w:style>
  <w:style w:type="paragraph" w:styleId="Textodenotaderodap">
    <w:name w:val="footnote text"/>
    <w:basedOn w:val="Normal"/>
    <w:link w:val="TextodenotaderodapChar"/>
    <w:uiPriority w:val="99"/>
    <w:semiHidden/>
    <w:unhideWhenUsed/>
    <w:rsid w:val="005A4586"/>
    <w:pPr>
      <w:autoSpaceDE/>
      <w:autoSpaceDN/>
    </w:pPr>
    <w:rPr>
      <w:rFonts w:ascii="Calibri" w:eastAsia="Calibri" w:hAnsi="Calibri" w:cs="Calibri"/>
      <w:sz w:val="20"/>
      <w:szCs w:val="20"/>
      <w:lang w:eastAsia="pt-PT" w:bidi="pt-PT"/>
    </w:rPr>
  </w:style>
  <w:style w:type="character" w:customStyle="1" w:styleId="TextodenotaderodapChar1">
    <w:name w:val="Texto de nota de rodapé Char1"/>
    <w:basedOn w:val="Fontepargpadro"/>
    <w:uiPriority w:val="99"/>
    <w:semiHidden/>
    <w:rsid w:val="005A4586"/>
    <w:rPr>
      <w:rFonts w:ascii="Arial Narrow" w:eastAsia="Arial Narrow" w:hAnsi="Arial Narrow" w:cs="Arial Narrow"/>
      <w:sz w:val="20"/>
      <w:szCs w:val="20"/>
      <w:lang w:val="pt-PT"/>
    </w:rPr>
  </w:style>
  <w:style w:type="paragraph" w:customStyle="1" w:styleId="LO-Normal">
    <w:name w:val="LO-Normal"/>
    <w:qFormat/>
    <w:rsid w:val="005A4586"/>
    <w:pPr>
      <w:widowControl w:val="0"/>
      <w:suppressAutoHyphens/>
      <w:spacing w:after="0" w:line="240" w:lineRule="auto"/>
    </w:pPr>
    <w:rPr>
      <w:rFonts w:ascii="Calibri" w:eastAsia="Calibri" w:hAnsi="Calibri"/>
      <w:color w:val="00000A"/>
      <w:sz w:val="24"/>
    </w:rPr>
  </w:style>
  <w:style w:type="paragraph" w:customStyle="1" w:styleId="tptexto">
    <w:name w:val="tptexto"/>
    <w:basedOn w:val="Normal"/>
    <w:qFormat/>
    <w:rsid w:val="005A4586"/>
    <w:pPr>
      <w:widowControl/>
      <w:autoSpaceDE/>
      <w:autoSpaceDN/>
      <w:spacing w:beforeAutospacing="1" w:afterAutospacing="1"/>
    </w:pPr>
    <w:rPr>
      <w:rFonts w:ascii="Arial Unicode MS" w:eastAsia="Times New Roman" w:hAnsi="Arial Unicode MS" w:cs="Times New Roman"/>
      <w:sz w:val="24"/>
      <w:szCs w:val="24"/>
      <w:lang w:val="pt-BR" w:eastAsia="pt-BR"/>
    </w:rPr>
  </w:style>
  <w:style w:type="paragraph" w:customStyle="1" w:styleId="Contedodoquadro">
    <w:name w:val="Conteúdo do quadro"/>
    <w:basedOn w:val="Normal"/>
    <w:qFormat/>
    <w:rsid w:val="005A4586"/>
    <w:pPr>
      <w:widowControl/>
      <w:autoSpaceDE/>
      <w:autoSpaceDN/>
    </w:pPr>
    <w:rPr>
      <w:rFonts w:ascii="Times New Roman" w:eastAsia="Times New Roman" w:hAnsi="Times New Roman" w:cs="Times New Roman"/>
      <w:sz w:val="32"/>
      <w:szCs w:val="20"/>
      <w:lang w:val="pt-BR" w:eastAsia="pt-BR"/>
    </w:rPr>
  </w:style>
  <w:style w:type="paragraph" w:customStyle="1" w:styleId="Rodap1">
    <w:name w:val="Rodapé1"/>
    <w:basedOn w:val="Normal"/>
    <w:qFormat/>
    <w:rsid w:val="005A4586"/>
    <w:pPr>
      <w:widowControl/>
      <w:tabs>
        <w:tab w:val="center" w:pos="4252"/>
        <w:tab w:val="right" w:pos="8504"/>
      </w:tabs>
      <w:autoSpaceDE/>
      <w:autoSpaceDN/>
    </w:pPr>
    <w:rPr>
      <w:rFonts w:ascii="Times New Roman" w:eastAsia="Times New Roman" w:hAnsi="Times New Roman" w:cs="Times New Roman"/>
      <w:sz w:val="32"/>
      <w:szCs w:val="20"/>
      <w:lang w:val="pt-BR" w:eastAsia="pt-BR"/>
    </w:rPr>
  </w:style>
  <w:style w:type="paragraph" w:customStyle="1" w:styleId="Ttulo11">
    <w:name w:val="Título 11"/>
    <w:basedOn w:val="Normal"/>
    <w:next w:val="Normal"/>
    <w:qFormat/>
    <w:rsid w:val="005A4586"/>
    <w:pPr>
      <w:keepNext/>
      <w:widowControl/>
      <w:autoSpaceDE/>
      <w:autoSpaceDN/>
      <w:jc w:val="center"/>
      <w:outlineLvl w:val="0"/>
    </w:pPr>
    <w:rPr>
      <w:rFonts w:ascii="Arial" w:eastAsia="Times New Roman" w:hAnsi="Arial" w:cs="Arial"/>
      <w:b/>
      <w:bCs/>
      <w:sz w:val="32"/>
      <w:szCs w:val="20"/>
      <w:lang w:val="pt-BR" w:eastAsia="pt-BR"/>
    </w:rPr>
  </w:style>
  <w:style w:type="paragraph" w:customStyle="1" w:styleId="Contedodatabela">
    <w:name w:val="Conteúdo da tabela"/>
    <w:basedOn w:val="Normal"/>
    <w:qFormat/>
    <w:rsid w:val="005A4586"/>
    <w:pPr>
      <w:widowControl/>
      <w:autoSpaceDE/>
      <w:autoSpaceDN/>
    </w:pPr>
    <w:rPr>
      <w:rFonts w:ascii="Times New Roman" w:eastAsia="Times New Roman" w:hAnsi="Times New Roman" w:cs="Times New Roman"/>
      <w:sz w:val="24"/>
      <w:szCs w:val="24"/>
      <w:lang w:val="pt-BR" w:eastAsia="pt-BR"/>
    </w:rPr>
  </w:style>
  <w:style w:type="paragraph" w:customStyle="1" w:styleId="Recuodecorpodetexto33">
    <w:name w:val="Recuo de corpo de texto 33"/>
    <w:basedOn w:val="Normal"/>
    <w:qFormat/>
    <w:rsid w:val="005A4586"/>
    <w:pPr>
      <w:widowControl/>
      <w:suppressAutoHyphens/>
      <w:autoSpaceDE/>
      <w:autoSpaceDN/>
      <w:ind w:left="-848"/>
      <w:jc w:val="both"/>
    </w:pPr>
    <w:rPr>
      <w:rFonts w:ascii="Arial" w:eastAsia="Times New Roman" w:hAnsi="Arial" w:cs="Arial"/>
      <w:sz w:val="24"/>
      <w:szCs w:val="24"/>
      <w:lang w:val="pt-BR" w:eastAsia="zh-CN"/>
    </w:rPr>
  </w:style>
  <w:style w:type="paragraph" w:customStyle="1" w:styleId="Corpodetexto21">
    <w:name w:val="Corpo de texto 21"/>
    <w:basedOn w:val="Normal"/>
    <w:qFormat/>
    <w:rsid w:val="005A4586"/>
    <w:pPr>
      <w:widowControl/>
      <w:tabs>
        <w:tab w:val="left" w:pos="3119"/>
      </w:tabs>
      <w:suppressAutoHyphens/>
      <w:autoSpaceDE/>
      <w:autoSpaceDN/>
      <w:jc w:val="center"/>
    </w:pPr>
    <w:rPr>
      <w:rFonts w:ascii="Arial" w:eastAsia="Times New Roman" w:hAnsi="Arial" w:cs="Arial"/>
      <w:b/>
      <w:bCs/>
      <w:sz w:val="28"/>
      <w:szCs w:val="28"/>
      <w:lang w:val="pt-BR" w:eastAsia="zh-CN"/>
    </w:rPr>
  </w:style>
  <w:style w:type="table" w:customStyle="1" w:styleId="TableNormal">
    <w:name w:val="Table Normal"/>
    <w:uiPriority w:val="2"/>
    <w:semiHidden/>
    <w:unhideWhenUsed/>
    <w:qFormat/>
    <w:rsid w:val="005A4586"/>
    <w:pPr>
      <w:spacing w:after="0" w:line="240" w:lineRule="auto"/>
    </w:pPr>
    <w:rPr>
      <w:sz w:val="20"/>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5A4586"/>
    <w:pPr>
      <w:spacing w:after="0" w:line="240" w:lineRule="auto"/>
    </w:pPr>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C87F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002153">
      <w:bodyDiv w:val="1"/>
      <w:marLeft w:val="0"/>
      <w:marRight w:val="0"/>
      <w:marTop w:val="0"/>
      <w:marBottom w:val="0"/>
      <w:divBdr>
        <w:top w:val="none" w:sz="0" w:space="0" w:color="auto"/>
        <w:left w:val="none" w:sz="0" w:space="0" w:color="auto"/>
        <w:bottom w:val="none" w:sz="0" w:space="0" w:color="auto"/>
        <w:right w:val="none" w:sz="0" w:space="0" w:color="auto"/>
      </w:divBdr>
    </w:div>
    <w:div w:id="1025133297">
      <w:bodyDiv w:val="1"/>
      <w:marLeft w:val="0"/>
      <w:marRight w:val="0"/>
      <w:marTop w:val="0"/>
      <w:marBottom w:val="0"/>
      <w:divBdr>
        <w:top w:val="none" w:sz="0" w:space="0" w:color="auto"/>
        <w:left w:val="none" w:sz="0" w:space="0" w:color="auto"/>
        <w:bottom w:val="none" w:sz="0" w:space="0" w:color="auto"/>
        <w:right w:val="none" w:sz="0" w:space="0" w:color="auto"/>
      </w:divBdr>
    </w:div>
    <w:div w:id="1112748810">
      <w:bodyDiv w:val="1"/>
      <w:marLeft w:val="0"/>
      <w:marRight w:val="0"/>
      <w:marTop w:val="0"/>
      <w:marBottom w:val="0"/>
      <w:divBdr>
        <w:top w:val="none" w:sz="0" w:space="0" w:color="auto"/>
        <w:left w:val="none" w:sz="0" w:space="0" w:color="auto"/>
        <w:bottom w:val="none" w:sz="0" w:space="0" w:color="auto"/>
        <w:right w:val="none" w:sz="0" w:space="0" w:color="auto"/>
      </w:divBdr>
    </w:div>
    <w:div w:id="142117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epam.org.br" TargetMode="External"/><Relationship Id="rId13" Type="http://schemas.openxmlformats.org/officeDocument/2006/relationships/hyperlink" Target="http://www.inepam.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ndidato@inepam.org.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didato@inepam.org.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divinolandia.sp.gov.br" TargetMode="External"/><Relationship Id="rId4" Type="http://schemas.openxmlformats.org/officeDocument/2006/relationships/settings" Target="settings.xml"/><Relationship Id="rId9" Type="http://schemas.openxmlformats.org/officeDocument/2006/relationships/hyperlink" Target="http://www.inepam.org.br" TargetMode="External"/><Relationship Id="rId14" Type="http://schemas.openxmlformats.org/officeDocument/2006/relationships/hyperlink" Target="http://www.divinolandia.sp.gov.b"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D44C2-0F5E-4F12-A837-0D5388FC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26175</Words>
  <Characters>141348</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Júnior</dc:creator>
  <cp:keywords/>
  <dc:description/>
  <cp:lastModifiedBy>Prefeitura Divinolandia</cp:lastModifiedBy>
  <cp:revision>2</cp:revision>
  <cp:lastPrinted>2023-07-04T17:10:00Z</cp:lastPrinted>
  <dcterms:created xsi:type="dcterms:W3CDTF">2023-07-12T14:16:00Z</dcterms:created>
  <dcterms:modified xsi:type="dcterms:W3CDTF">2023-07-12T14:16:00Z</dcterms:modified>
</cp:coreProperties>
</file>