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8768">
            <wp:simplePos x="0" y="0"/>
            <wp:positionH relativeFrom="page">
              <wp:posOffset>5753390</wp:posOffset>
            </wp:positionH>
            <wp:positionV relativeFrom="page">
              <wp:posOffset>9948895</wp:posOffset>
            </wp:positionV>
            <wp:extent cx="1618574" cy="48909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4" cy="4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</w:pPr>
    </w:p>
    <w:p>
      <w:pPr>
        <w:pStyle w:val="BodyText"/>
        <w:ind w:left="988"/>
      </w:pPr>
      <w:r>
        <w:rPr/>
        <w:t>Fundamentação</w:t>
      </w:r>
      <w:r>
        <w:rPr>
          <w:spacing w:val="-2"/>
        </w:rPr>
        <w:t> </w:t>
      </w:r>
      <w:r>
        <w:rPr/>
        <w:t>Jurídica</w:t>
      </w:r>
      <w:r>
        <w:rPr>
          <w:spacing w:val="3"/>
        </w:rPr>
        <w:t> </w:t>
      </w:r>
      <w:r>
        <w:rPr/>
        <w:t>-</w:t>
      </w:r>
      <w:r>
        <w:rPr>
          <w:spacing w:val="58"/>
        </w:rPr>
        <w:t> </w:t>
      </w:r>
      <w:r>
        <w:rPr/>
        <w:t>ART.</w:t>
      </w:r>
      <w:r>
        <w:rPr>
          <w:spacing w:val="-5"/>
        </w:rPr>
        <w:t> </w:t>
      </w:r>
      <w:r>
        <w:rPr/>
        <w:t>Nº</w:t>
      </w:r>
      <w:r>
        <w:rPr>
          <w:spacing w:val="-4"/>
        </w:rPr>
        <w:t> </w:t>
      </w:r>
      <w:r>
        <w:rPr/>
        <w:t>75,</w:t>
      </w:r>
      <w:r>
        <w:rPr>
          <w:spacing w:val="-5"/>
        </w:rPr>
        <w:t> </w:t>
      </w:r>
      <w:r>
        <w:rPr/>
        <w:t>INCISO</w:t>
      </w:r>
      <w:r>
        <w:rPr>
          <w:spacing w:val="-7"/>
        </w:rPr>
        <w:t> </w:t>
      </w:r>
      <w:r>
        <w:rPr/>
        <w:t>II,</w:t>
      </w:r>
      <w:r>
        <w:rPr>
          <w:spacing w:val="-5"/>
        </w:rPr>
        <w:t> </w:t>
      </w:r>
      <w:r>
        <w:rPr/>
        <w:t>§</w:t>
      </w:r>
      <w:r>
        <w:rPr>
          <w:spacing w:val="-1"/>
        </w:rPr>
        <w:t> </w:t>
      </w:r>
      <w:r>
        <w:rPr/>
        <w:t>3º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Lei</w:t>
      </w:r>
      <w:r>
        <w:rPr>
          <w:spacing w:val="-4"/>
        </w:rPr>
        <w:t> </w:t>
      </w:r>
      <w:r>
        <w:rPr>
          <w:spacing w:val="-2"/>
        </w:rPr>
        <w:t>14.133/2021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360" w:lineRule="auto"/>
        <w:ind w:left="772" w:right="680"/>
        <w:jc w:val="both"/>
      </w:pPr>
      <w:r>
        <w:rPr/>
        <w:t>O </w:t>
      </w:r>
      <w:r>
        <w:rPr>
          <w:rFonts w:ascii="Arial" w:hAnsi="Arial"/>
          <w:b/>
        </w:rPr>
        <w:t>MUNICÍPIO DE DIVINOLANDIA</w:t>
      </w:r>
      <w:r>
        <w:rPr/>
        <w:t>, Estado de São Paulo, pessoa jurídica de direito público, inscrito no CNPJ nº 46435921000188 , com sede na rua </w:t>
      </w:r>
      <w:r>
        <w:rPr>
          <w:rFonts w:ascii="Arial MT" w:hAnsi="Arial MT"/>
          <w:color w:val="1F2023"/>
          <w:sz w:val="21"/>
        </w:rPr>
        <w:t>XV DE NOVEMBRO</w:t>
      </w:r>
      <w:r>
        <w:rPr/>
        <w:t>, 261, Centro, Divinolândia/SP,</w:t>
      </w:r>
      <w:r>
        <w:rPr>
          <w:spacing w:val="-8"/>
        </w:rPr>
        <w:t> </w:t>
      </w:r>
      <w:r>
        <w:rPr/>
        <w:t>CEP</w:t>
      </w:r>
      <w:r>
        <w:rPr>
          <w:spacing w:val="-8"/>
        </w:rPr>
        <w:t> </w:t>
      </w:r>
      <w:r>
        <w:rPr/>
        <w:t>13780-000,</w:t>
      </w:r>
      <w:r>
        <w:rPr>
          <w:spacing w:val="-8"/>
        </w:rPr>
        <w:t> </w:t>
      </w:r>
      <w:r>
        <w:rPr/>
        <w:t>Telefone:</w:t>
      </w:r>
      <w:r>
        <w:rPr>
          <w:spacing w:val="-6"/>
        </w:rPr>
        <w:t> </w:t>
      </w:r>
      <w:r>
        <w:rPr/>
        <w:t>(19)</w:t>
      </w:r>
      <w:r>
        <w:rPr>
          <w:spacing w:val="-7"/>
        </w:rPr>
        <w:t> </w:t>
      </w:r>
      <w:r>
        <w:rPr/>
        <w:t>99856-8167,</w:t>
      </w:r>
      <w:r>
        <w:rPr>
          <w:spacing w:val="-7"/>
        </w:rPr>
        <w:t> </w:t>
      </w:r>
      <w:r>
        <w:rPr/>
        <w:t>por</w:t>
      </w:r>
      <w:r>
        <w:rPr>
          <w:spacing w:val="-11"/>
        </w:rPr>
        <w:t> </w:t>
      </w:r>
      <w:r>
        <w:rPr/>
        <w:t>intermédio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de Compras/ Licitações e Contratos, torna público que, realizará dispensa de licitação, com objetivo de obter propostas adicionais de eventuais interessados, com critério de</w:t>
      </w:r>
      <w:r>
        <w:rPr>
          <w:spacing w:val="40"/>
        </w:rPr>
        <w:t> </w:t>
      </w:r>
      <w:r>
        <w:rPr/>
        <w:t>julgamento MENOR PREÇO,</w:t>
      </w:r>
      <w:r>
        <w:rPr>
          <w:spacing w:val="-6"/>
        </w:rPr>
        <w:t> </w:t>
      </w:r>
      <w:r>
        <w:rPr/>
        <w:t>nos</w:t>
      </w:r>
      <w:r>
        <w:rPr>
          <w:spacing w:val="-7"/>
        </w:rPr>
        <w:t> </w:t>
      </w:r>
      <w:r>
        <w:rPr/>
        <w:t>termos</w:t>
      </w:r>
      <w:r>
        <w:rPr>
          <w:spacing w:val="40"/>
        </w:rPr>
        <w:t> </w:t>
      </w:r>
      <w:r>
        <w:rPr/>
        <w:t>do</w:t>
      </w:r>
      <w:r>
        <w:rPr>
          <w:spacing w:val="-6"/>
        </w:rPr>
        <w:t> </w:t>
      </w:r>
      <w:r>
        <w:rPr/>
        <w:t>artigo</w:t>
      </w:r>
      <w:r>
        <w:rPr>
          <w:spacing w:val="-6"/>
        </w:rPr>
        <w:t> </w:t>
      </w:r>
      <w:r>
        <w:rPr/>
        <w:t>75,</w:t>
      </w:r>
      <w:r>
        <w:rPr>
          <w:spacing w:val="-6"/>
        </w:rPr>
        <w:t> </w:t>
      </w:r>
      <w:r>
        <w:rPr/>
        <w:t>inciso</w:t>
      </w:r>
      <w:r>
        <w:rPr>
          <w:spacing w:val="-6"/>
        </w:rPr>
        <w:t> </w:t>
      </w:r>
      <w:r>
        <w:rPr/>
        <w:t>II,</w:t>
      </w:r>
      <w:r>
        <w:rPr>
          <w:spacing w:val="-5"/>
        </w:rPr>
        <w:t> </w:t>
      </w:r>
      <w:r>
        <w:rPr/>
        <w:t>§</w:t>
      </w:r>
      <w:r>
        <w:rPr>
          <w:spacing w:val="-2"/>
        </w:rPr>
        <w:t> </w:t>
      </w:r>
      <w:r>
        <w:rPr/>
        <w:t>3º,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Lei</w:t>
      </w:r>
      <w:r>
        <w:rPr>
          <w:spacing w:val="-5"/>
        </w:rPr>
        <w:t> </w:t>
      </w:r>
      <w:r>
        <w:rPr/>
        <w:t>14.133/2021,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exigências</w:t>
      </w:r>
      <w:r>
        <w:rPr>
          <w:spacing w:val="-7"/>
        </w:rPr>
        <w:t> </w:t>
      </w:r>
      <w:r>
        <w:rPr/>
        <w:t>estabelecidas neste Edital, conforme os critériose procedimentos a seguir definidos, objetivando obter a melhor proposta, observadas as datas e horários discriminados a seguir:</w:t>
      </w:r>
    </w:p>
    <w:p>
      <w:pPr>
        <w:pStyle w:val="BodyText"/>
        <w:spacing w:before="183" w:after="1"/>
        <w:rPr>
          <w:sz w:val="20"/>
        </w:rPr>
      </w:pPr>
    </w:p>
    <w:tbl>
      <w:tblPr>
        <w:tblW w:w="0" w:type="auto"/>
        <w:jc w:val="left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5"/>
        <w:gridCol w:w="4609"/>
      </w:tblGrid>
      <w:tr>
        <w:trPr>
          <w:trHeight w:val="830" w:hRule="atLeast"/>
        </w:trPr>
        <w:tc>
          <w:tcPr>
            <w:tcW w:w="4605" w:type="dx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LIMITE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APRESENTAÇÃO</w:t>
            </w:r>
          </w:p>
          <w:p>
            <w:pPr>
              <w:pStyle w:val="TableParagraph"/>
              <w:spacing w:before="140"/>
              <w:ind w:left="223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PROPOSTA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DOCUMENTAÇÃO:</w:t>
            </w:r>
          </w:p>
        </w:tc>
        <w:tc>
          <w:tcPr>
            <w:tcW w:w="4609" w:type="dxa"/>
          </w:tcPr>
          <w:p>
            <w:pPr>
              <w:pStyle w:val="TableParagraph"/>
              <w:spacing w:before="206"/>
              <w:ind w:left="14" w:right="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DIA</w:t>
            </w:r>
            <w:r>
              <w:rPr>
                <w:rFonts w:ascii="Arial" w:hAnsi="Arial"/>
                <w:b/>
                <w:spacing w:val="-15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26/05/2025, ÀS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17:00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HORAS</w:t>
            </w:r>
          </w:p>
        </w:tc>
      </w:tr>
      <w:tr>
        <w:trPr>
          <w:trHeight w:val="458" w:hRule="atLeast"/>
        </w:trPr>
        <w:tc>
          <w:tcPr>
            <w:tcW w:w="4605" w:type="dxa"/>
          </w:tcPr>
          <w:p>
            <w:pPr>
              <w:pStyle w:val="TableParagraph"/>
              <w:spacing w:before="19"/>
              <w:ind w:left="623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HORÁRIO:</w:t>
            </w:r>
          </w:p>
        </w:tc>
        <w:tc>
          <w:tcPr>
            <w:tcW w:w="4609" w:type="dxa"/>
          </w:tcPr>
          <w:p>
            <w:pPr>
              <w:pStyle w:val="TableParagraph"/>
              <w:spacing w:before="19"/>
              <w:ind w:left="14" w:right="12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BRASÍLIA-</w:t>
            </w:r>
            <w:r>
              <w:rPr>
                <w:spacing w:val="-5"/>
                <w:sz w:val="24"/>
              </w:rPr>
              <w:t>DF</w:t>
            </w:r>
          </w:p>
        </w:tc>
      </w:tr>
      <w:tr>
        <w:trPr>
          <w:trHeight w:val="1385" w:hRule="atLeast"/>
        </w:trPr>
        <w:tc>
          <w:tcPr>
            <w:tcW w:w="460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422" w:right="582" w:firstLine="232"/>
              <w:rPr>
                <w:sz w:val="24"/>
              </w:rPr>
            </w:pPr>
            <w:r>
              <w:rPr>
                <w:sz w:val="24"/>
              </w:rPr>
              <w:t>ENDEREÇO PARA ENVIO DA PROPOSTA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9" w:type="dxa"/>
          </w:tcPr>
          <w:p>
            <w:pPr>
              <w:pStyle w:val="TableParagraph"/>
              <w:spacing w:before="70"/>
              <w:ind w:left="14" w:right="11"/>
              <w:jc w:val="center"/>
              <w:rPr>
                <w:sz w:val="22"/>
              </w:rPr>
            </w:pPr>
            <w:r>
              <w:rPr>
                <w:sz w:val="24"/>
              </w:rPr>
              <w:t>Rua</w:t>
            </w:r>
            <w:r>
              <w:rPr>
                <w:spacing w:val="30"/>
                <w:sz w:val="24"/>
              </w:rPr>
              <w:t> </w:t>
            </w:r>
            <w:r>
              <w:rPr>
                <w:rFonts w:ascii="Arial MT"/>
                <w:color w:val="1F2023"/>
                <w:sz w:val="21"/>
              </w:rPr>
              <w:t>XV</w:t>
            </w:r>
            <w:r>
              <w:rPr>
                <w:rFonts w:ascii="Arial MT"/>
                <w:color w:val="1F2023"/>
                <w:spacing w:val="-5"/>
                <w:sz w:val="21"/>
              </w:rPr>
              <w:t> </w:t>
            </w:r>
            <w:r>
              <w:rPr>
                <w:rFonts w:ascii="Arial MT"/>
                <w:color w:val="1F2023"/>
                <w:sz w:val="21"/>
              </w:rPr>
              <w:t>DE</w:t>
            </w:r>
            <w:r>
              <w:rPr>
                <w:rFonts w:ascii="Arial MT"/>
                <w:color w:val="1F2023"/>
                <w:spacing w:val="-3"/>
                <w:sz w:val="21"/>
              </w:rPr>
              <w:t> </w:t>
            </w:r>
            <w:r>
              <w:rPr>
                <w:rFonts w:ascii="Arial MT"/>
                <w:color w:val="1F2023"/>
                <w:sz w:val="21"/>
              </w:rPr>
              <w:t>NOVEMBRO</w:t>
            </w:r>
            <w:r>
              <w:rPr>
                <w:sz w:val="22"/>
              </w:rPr>
              <w:t>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261,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Centro,</w:t>
            </w:r>
          </w:p>
          <w:p>
            <w:pPr>
              <w:pStyle w:val="TableParagraph"/>
              <w:spacing w:line="357" w:lineRule="auto" w:before="137"/>
              <w:ind w:left="14"/>
              <w:jc w:val="center"/>
              <w:rPr>
                <w:sz w:val="24"/>
              </w:rPr>
            </w:pPr>
            <w:r>
              <w:rPr>
                <w:sz w:val="22"/>
              </w:rPr>
              <w:t>Divinolândia/SP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4"/>
              </w:rPr>
              <w:t>Departamento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Compras/ Licitações e Contratos</w:t>
            </w:r>
          </w:p>
        </w:tc>
      </w:tr>
    </w:tbl>
    <w:p>
      <w:pPr>
        <w:pStyle w:val="BodyText"/>
        <w:spacing w:before="134"/>
      </w:pPr>
    </w:p>
    <w:p>
      <w:pPr>
        <w:pStyle w:val="Heading1"/>
        <w:numPr>
          <w:ilvl w:val="1"/>
          <w:numId w:val="1"/>
        </w:numPr>
        <w:tabs>
          <w:tab w:pos="1356" w:val="left" w:leader="none"/>
        </w:tabs>
        <w:spacing w:line="240" w:lineRule="auto" w:before="1" w:after="0"/>
        <w:ind w:left="1356" w:right="0" w:hanging="584"/>
        <w:jc w:val="left"/>
      </w:pPr>
      <w:r>
        <w:rPr/>
        <w:t>–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OBJETO:</w:t>
      </w:r>
    </w:p>
    <w:p>
      <w:pPr>
        <w:spacing w:before="1"/>
        <w:ind w:left="672" w:right="510" w:firstLine="0"/>
        <w:jc w:val="both"/>
        <w:rPr>
          <w:b/>
          <w:sz w:val="24"/>
        </w:rPr>
      </w:pPr>
      <w:r>
        <w:rPr>
          <w:sz w:val="24"/>
        </w:rPr>
        <w:t>Constitui objeto do presente procedimento de dispensa de licitação obter proposta adicional de eventuais interessados para </w:t>
      </w:r>
      <w:r>
        <w:rPr>
          <w:b/>
          <w:sz w:val="24"/>
        </w:rPr>
        <w:t>CONTRATAÇÃO DE CONSULTORIA EM TURISMO PARA APLICAÇÃO, ANÁLISE E TABULAÇÃO DE FORMULÁRIOS DE PESQUISA DE DEMANDA TURÍSTICA REAL, BEM COMO, PARA ELABORAR O ESTUDO DE DEMANDA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TURÍSTICA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2025,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VISANDO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ATENDER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DETERMINAÇÕES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LEI COMPLEMENTAR ESTADUAL Nº 1.261/2015, QUE ESTABELECE CONDIÇÕES E REQUISITOS PARA A CLASSIFICAÇÃO DE ESTÂNCIAS E DE MUNICIPIOS DE INTERESSE TURÍSTICO.</w:t>
      </w:r>
    </w:p>
    <w:p>
      <w:pPr>
        <w:pStyle w:val="BodyText"/>
        <w:rPr>
          <w:b/>
        </w:rPr>
      </w:pPr>
    </w:p>
    <w:p>
      <w:pPr>
        <w:pStyle w:val="BodyText"/>
        <w:ind w:left="672"/>
        <w:jc w:val="both"/>
      </w:pPr>
      <w:r>
        <w:rPr/>
        <w:t>Compõem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Edital,</w:t>
      </w:r>
      <w:r>
        <w:rPr>
          <w:spacing w:val="-8"/>
        </w:rPr>
        <w:t> </w:t>
      </w:r>
      <w:r>
        <w:rPr/>
        <w:t>além</w:t>
      </w:r>
      <w:r>
        <w:rPr>
          <w:spacing w:val="-2"/>
        </w:rPr>
        <w:t> </w:t>
      </w:r>
      <w:r>
        <w:rPr/>
        <w:t>das</w:t>
      </w:r>
      <w:r>
        <w:rPr>
          <w:spacing w:val="-7"/>
        </w:rPr>
        <w:t> </w:t>
      </w:r>
      <w:r>
        <w:rPr/>
        <w:t>condições</w:t>
      </w:r>
      <w:r>
        <w:rPr>
          <w:spacing w:val="-9"/>
        </w:rPr>
        <w:t> </w:t>
      </w:r>
      <w:r>
        <w:rPr/>
        <w:t>específicas,</w:t>
      </w:r>
      <w:r>
        <w:rPr>
          <w:spacing w:val="-4"/>
        </w:rPr>
        <w:t> </w:t>
      </w:r>
      <w:r>
        <w:rPr/>
        <w:t>os</w:t>
      </w:r>
      <w:r>
        <w:rPr>
          <w:spacing w:val="-9"/>
        </w:rPr>
        <w:t> </w:t>
      </w:r>
      <w:r>
        <w:rPr/>
        <w:t>seguintes</w:t>
      </w:r>
      <w:r>
        <w:rPr>
          <w:spacing w:val="-9"/>
        </w:rPr>
        <w:t> </w:t>
      </w:r>
      <w:r>
        <w:rPr>
          <w:spacing w:val="-2"/>
        </w:rPr>
        <w:t>documentos:</w:t>
      </w:r>
    </w:p>
    <w:p>
      <w:pPr>
        <w:pStyle w:val="ListParagraph"/>
        <w:numPr>
          <w:ilvl w:val="2"/>
          <w:numId w:val="1"/>
        </w:numPr>
        <w:tabs>
          <w:tab w:pos="1496" w:val="left" w:leader="none"/>
        </w:tabs>
        <w:spacing w:line="240" w:lineRule="auto" w:before="141" w:after="0"/>
        <w:ind w:left="1496" w:right="0" w:hanging="724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ANEXO</w:t>
      </w:r>
      <w:r>
        <w:rPr>
          <w:spacing w:val="-7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TERMO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REFERÊNCIA;</w:t>
      </w:r>
    </w:p>
    <w:p>
      <w:pPr>
        <w:pStyle w:val="ListParagraph"/>
        <w:numPr>
          <w:ilvl w:val="2"/>
          <w:numId w:val="1"/>
        </w:numPr>
        <w:tabs>
          <w:tab w:pos="1496" w:val="left" w:leader="none"/>
        </w:tabs>
        <w:spacing w:line="240" w:lineRule="auto" w:before="135" w:after="0"/>
        <w:ind w:left="1496" w:right="0" w:hanging="724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ANEXO</w:t>
      </w:r>
      <w:r>
        <w:rPr>
          <w:spacing w:val="-8"/>
          <w:sz w:val="24"/>
        </w:rPr>
        <w:t> </w:t>
      </w:r>
      <w:r>
        <w:rPr>
          <w:sz w:val="24"/>
        </w:rPr>
        <w:t>II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MODELO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PROPOSTA;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headerReference w:type="default" r:id="rId5"/>
          <w:footerReference w:type="default" r:id="rId6"/>
          <w:type w:val="continuous"/>
          <w:pgSz w:w="11920" w:h="16860"/>
          <w:pgMar w:header="399" w:footer="992" w:top="2540" w:bottom="1180" w:left="708" w:right="283"/>
          <w:pgNumType w:start="1"/>
        </w:sectPr>
      </w:pPr>
    </w:p>
    <w:p>
      <w:pPr>
        <w:pStyle w:val="BodyText"/>
        <w:spacing w:before="85"/>
      </w:pPr>
      <w:r>
        <w:rPr/>
        <w:drawing>
          <wp:anchor distT="0" distB="0" distL="0" distR="0" allowOverlap="1" layoutInCell="1" locked="0" behindDoc="1" simplePos="0" relativeHeight="487329280">
            <wp:simplePos x="0" y="0"/>
            <wp:positionH relativeFrom="page">
              <wp:posOffset>5753390</wp:posOffset>
            </wp:positionH>
            <wp:positionV relativeFrom="page">
              <wp:posOffset>9948895</wp:posOffset>
            </wp:positionV>
            <wp:extent cx="1618574" cy="4890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4" cy="4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"/>
        </w:numPr>
        <w:tabs>
          <w:tab w:pos="1495" w:val="left" w:leader="none"/>
        </w:tabs>
        <w:spacing w:line="240" w:lineRule="auto" w:before="0" w:after="0"/>
        <w:ind w:left="1495" w:right="0" w:hanging="723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ANEXO</w:t>
      </w:r>
      <w:r>
        <w:rPr>
          <w:spacing w:val="-7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DESCRIÇÃO;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  <w:numPr>
          <w:ilvl w:val="1"/>
          <w:numId w:val="1"/>
        </w:numPr>
        <w:tabs>
          <w:tab w:pos="1419" w:val="left" w:leader="none"/>
        </w:tabs>
        <w:spacing w:line="240" w:lineRule="auto" w:before="0" w:after="0"/>
        <w:ind w:left="1419" w:right="0" w:hanging="647"/>
        <w:jc w:val="both"/>
      </w:pPr>
      <w:r>
        <w:rPr/>
        <w:t>Da</w:t>
      </w:r>
      <w:r>
        <w:rPr>
          <w:spacing w:val="-3"/>
        </w:rPr>
        <w:t> </w:t>
      </w:r>
      <w:r>
        <w:rPr/>
        <w:t>Justificativa </w:t>
      </w:r>
      <w:r>
        <w:rPr>
          <w:spacing w:val="-10"/>
        </w:rPr>
        <w:t>:</w:t>
      </w: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BodyText"/>
        <w:spacing w:line="360" w:lineRule="auto"/>
        <w:ind w:left="772" w:right="684" w:firstLine="619"/>
        <w:jc w:val="both"/>
      </w:pPr>
      <w:r>
        <w:rPr/>
        <w:t>Com o intuito de cumprir as determinações da Lei Complementar Estadual nº1.261/2015, que</w:t>
      </w:r>
      <w:r>
        <w:rPr>
          <w:spacing w:val="-8"/>
        </w:rPr>
        <w:t> </w:t>
      </w:r>
      <w:r>
        <w:rPr/>
        <w:t>estabelece</w:t>
      </w:r>
      <w:r>
        <w:rPr>
          <w:spacing w:val="-8"/>
        </w:rPr>
        <w:t> </w:t>
      </w:r>
      <w:r>
        <w:rPr/>
        <w:t>condições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requisitos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classificação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Estâncias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Municipios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Interesse Turístico e manutenção do título, é necessário a realização anual de Estudo de Demanda Turística </w:t>
      </w:r>
      <w:r>
        <w:rPr>
          <w:spacing w:val="-4"/>
        </w:rPr>
        <w:t>Real.</w:t>
      </w:r>
    </w:p>
    <w:p>
      <w:pPr>
        <w:pStyle w:val="BodyText"/>
        <w:spacing w:before="275"/>
      </w:pPr>
    </w:p>
    <w:p>
      <w:pPr>
        <w:pStyle w:val="Heading1"/>
      </w:pPr>
      <w:r>
        <w:rPr/>
        <w:t>2.0</w:t>
      </w:r>
      <w:r>
        <w:rPr>
          <w:spacing w:val="12"/>
        </w:rPr>
        <w:t> </w:t>
      </w:r>
      <w:r>
        <w:rPr/>
        <w:t>–</w:t>
      </w:r>
      <w:r>
        <w:rPr>
          <w:spacing w:val="-11"/>
        </w:rPr>
        <w:t> </w:t>
      </w:r>
      <w:r>
        <w:rPr/>
        <w:t>DOS</w:t>
      </w:r>
      <w:r>
        <w:rPr>
          <w:spacing w:val="-13"/>
        </w:rPr>
        <w:t> </w:t>
      </w:r>
      <w:r>
        <w:rPr/>
        <w:t>RECURSOS</w:t>
      </w:r>
      <w:r>
        <w:rPr>
          <w:spacing w:val="-8"/>
        </w:rPr>
        <w:t> </w:t>
      </w:r>
      <w:r>
        <w:rPr>
          <w:spacing w:val="-2"/>
        </w:rPr>
        <w:t>ORÇAMENTÁRIOS:</w:t>
      </w:r>
    </w:p>
    <w:p>
      <w:pPr>
        <w:pStyle w:val="BodyText"/>
        <w:spacing w:line="357" w:lineRule="auto" w:before="142"/>
        <w:ind w:left="772" w:right="686"/>
        <w:jc w:val="both"/>
      </w:pPr>
      <w:r>
        <w:rPr/>
        <w:t>2.1.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despesas</w:t>
      </w:r>
      <w:r>
        <w:rPr>
          <w:spacing w:val="-15"/>
        </w:rPr>
        <w:t> </w:t>
      </w:r>
      <w:r>
        <w:rPr/>
        <w:t>decorrentes</w:t>
      </w:r>
      <w:r>
        <w:rPr>
          <w:spacing w:val="-15"/>
        </w:rPr>
        <w:t> </w:t>
      </w:r>
      <w:r>
        <w:rPr/>
        <w:t>desta</w:t>
      </w:r>
      <w:r>
        <w:rPr>
          <w:spacing w:val="-15"/>
        </w:rPr>
        <w:t> </w:t>
      </w:r>
      <w:r>
        <w:rPr/>
        <w:t>contratação</w:t>
      </w:r>
      <w:r>
        <w:rPr>
          <w:spacing w:val="-15"/>
        </w:rPr>
        <w:t> </w:t>
      </w:r>
      <w:r>
        <w:rPr/>
        <w:t>estão</w:t>
      </w:r>
      <w:r>
        <w:rPr>
          <w:spacing w:val="-15"/>
        </w:rPr>
        <w:t> </w:t>
      </w:r>
      <w:r>
        <w:rPr/>
        <w:t>programadas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dotação</w:t>
      </w:r>
      <w:r>
        <w:rPr>
          <w:spacing w:val="-15"/>
        </w:rPr>
        <w:t> </w:t>
      </w:r>
      <w:r>
        <w:rPr/>
        <w:t>orçamentária</w:t>
      </w:r>
      <w:r>
        <w:rPr>
          <w:spacing w:val="-15"/>
        </w:rPr>
        <w:t> </w:t>
      </w:r>
      <w:r>
        <w:rPr/>
        <w:t>própria, prevista no orçamento do Departamento de Administração, para exercício de 2025.</w:t>
      </w:r>
    </w:p>
    <w:p>
      <w:pPr>
        <w:pStyle w:val="BodyText"/>
        <w:spacing w:before="260"/>
      </w:pPr>
    </w:p>
    <w:p>
      <w:pPr>
        <w:pStyle w:val="Heading1"/>
        <w:tabs>
          <w:tab w:pos="1356" w:val="left" w:leader="none"/>
        </w:tabs>
        <w:ind w:left="776"/>
      </w:pPr>
      <w:r>
        <w:rPr>
          <w:spacing w:val="-5"/>
        </w:rPr>
        <w:t>3.0</w:t>
      </w:r>
      <w:r>
        <w:rPr/>
        <w:tab/>
        <w:t>–</w:t>
      </w:r>
      <w:r>
        <w:rPr>
          <w:spacing w:val="-12"/>
        </w:rPr>
        <w:t> </w:t>
      </w:r>
      <w:r>
        <w:rPr/>
        <w:t>DO</w:t>
      </w:r>
      <w:r>
        <w:rPr>
          <w:spacing w:val="-6"/>
        </w:rPr>
        <w:t> </w:t>
      </w:r>
      <w:r>
        <w:rPr/>
        <w:t>PRAZO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VALOR</w:t>
      </w:r>
      <w:r>
        <w:rPr>
          <w:spacing w:val="-8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2"/>
        </w:rPr>
        <w:t>CONTRATAÇÃO: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360" w:lineRule="auto" w:before="122" w:after="0"/>
        <w:ind w:left="772" w:right="684" w:firstLine="0"/>
        <w:jc w:val="both"/>
        <w:rPr>
          <w:sz w:val="24"/>
        </w:rPr>
      </w:pPr>
      <w:r>
        <w:rPr>
          <w:sz w:val="24"/>
        </w:rPr>
        <w:t>-O</w:t>
      </w:r>
      <w:r>
        <w:rPr>
          <w:spacing w:val="80"/>
          <w:sz w:val="24"/>
        </w:rPr>
        <w:t>  </w:t>
      </w:r>
      <w:r>
        <w:rPr>
          <w:sz w:val="24"/>
        </w:rPr>
        <w:t>valor</w:t>
      </w:r>
      <w:r>
        <w:rPr>
          <w:spacing w:val="80"/>
          <w:sz w:val="24"/>
        </w:rPr>
        <w:t>  </w:t>
      </w:r>
      <w:r>
        <w:rPr>
          <w:sz w:val="24"/>
        </w:rPr>
        <w:t>global</w:t>
      </w:r>
      <w:r>
        <w:rPr>
          <w:spacing w:val="80"/>
          <w:sz w:val="24"/>
        </w:rPr>
        <w:t>  </w:t>
      </w:r>
      <w:r>
        <w:rPr>
          <w:sz w:val="24"/>
        </w:rPr>
        <w:t>máximo</w:t>
      </w:r>
      <w:r>
        <w:rPr>
          <w:spacing w:val="80"/>
          <w:sz w:val="24"/>
        </w:rPr>
        <w:t>  </w:t>
      </w:r>
      <w:r>
        <w:rPr>
          <w:sz w:val="24"/>
        </w:rPr>
        <w:t>estimado</w:t>
      </w:r>
      <w:r>
        <w:rPr>
          <w:spacing w:val="80"/>
          <w:sz w:val="24"/>
        </w:rPr>
        <w:t>  </w:t>
      </w:r>
      <w:r>
        <w:rPr>
          <w:sz w:val="24"/>
        </w:rPr>
        <w:t>para</w:t>
      </w:r>
      <w:r>
        <w:rPr>
          <w:spacing w:val="80"/>
          <w:sz w:val="24"/>
        </w:rPr>
        <w:t>  </w:t>
      </w:r>
      <w:r>
        <w:rPr>
          <w:sz w:val="24"/>
        </w:rPr>
        <w:t>contratação</w:t>
      </w:r>
      <w:r>
        <w:rPr>
          <w:spacing w:val="80"/>
          <w:sz w:val="24"/>
        </w:rPr>
        <w:t>  </w:t>
      </w:r>
      <w:r>
        <w:rPr>
          <w:sz w:val="24"/>
        </w:rPr>
        <w:t>será</w:t>
      </w:r>
      <w:r>
        <w:rPr>
          <w:spacing w:val="80"/>
          <w:sz w:val="24"/>
        </w:rPr>
        <w:t>  </w:t>
      </w:r>
      <w:r>
        <w:rPr>
          <w:sz w:val="24"/>
        </w:rPr>
        <w:t>de</w:t>
      </w:r>
      <w:r>
        <w:rPr>
          <w:spacing w:val="80"/>
          <w:sz w:val="24"/>
        </w:rPr>
        <w:t>  </w:t>
      </w:r>
      <w:r>
        <w:rPr>
          <w:b/>
          <w:sz w:val="24"/>
        </w:rPr>
        <w:t>R$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2.119,00 (dois mil cento e dezenove reais). </w:t>
      </w:r>
      <w:r>
        <w:rPr>
          <w:sz w:val="24"/>
        </w:rPr>
        <w:t>Esse valor se enquadra nos limites estabelecidos no art.</w:t>
      </w:r>
      <w:r>
        <w:rPr>
          <w:spacing w:val="-2"/>
          <w:sz w:val="24"/>
        </w:rPr>
        <w:t> </w:t>
      </w:r>
      <w:r>
        <w:rPr>
          <w:sz w:val="24"/>
        </w:rPr>
        <w:t>75,</w:t>
      </w:r>
      <w:r>
        <w:rPr>
          <w:spacing w:val="-2"/>
          <w:sz w:val="24"/>
        </w:rPr>
        <w:t> </w:t>
      </w:r>
      <w:r>
        <w:rPr>
          <w:sz w:val="24"/>
        </w:rPr>
        <w:t>inciso</w:t>
      </w:r>
      <w:r>
        <w:rPr>
          <w:spacing w:val="-2"/>
          <w:sz w:val="24"/>
        </w:rPr>
        <w:t> </w:t>
      </w:r>
      <w:r>
        <w:rPr>
          <w:sz w:val="24"/>
        </w:rPr>
        <w:t>II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Lei</w:t>
      </w:r>
      <w:r>
        <w:rPr>
          <w:spacing w:val="-2"/>
          <w:sz w:val="24"/>
        </w:rPr>
        <w:t> </w:t>
      </w:r>
      <w:r>
        <w:rPr>
          <w:sz w:val="24"/>
        </w:rPr>
        <w:t>14.133/2021,</w:t>
      </w:r>
      <w:r>
        <w:rPr>
          <w:spacing w:val="-7"/>
          <w:sz w:val="24"/>
        </w:rPr>
        <w:t> </w:t>
      </w:r>
      <w:r>
        <w:rPr>
          <w:sz w:val="24"/>
        </w:rPr>
        <w:t>atualizado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artigo</w:t>
      </w:r>
      <w:r>
        <w:rPr>
          <w:spacing w:val="-2"/>
          <w:sz w:val="24"/>
        </w:rPr>
        <w:t> </w:t>
      </w:r>
      <w:r>
        <w:rPr>
          <w:sz w:val="24"/>
        </w:rPr>
        <w:t>182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mesmo</w:t>
      </w:r>
      <w:r>
        <w:rPr>
          <w:spacing w:val="-2"/>
          <w:sz w:val="24"/>
        </w:rPr>
        <w:t> </w:t>
      </w:r>
      <w:r>
        <w:rPr>
          <w:sz w:val="24"/>
        </w:rPr>
        <w:t>diploma</w:t>
      </w:r>
      <w:r>
        <w:rPr>
          <w:spacing w:val="-5"/>
          <w:sz w:val="24"/>
        </w:rPr>
        <w:t> </w:t>
      </w:r>
      <w:r>
        <w:rPr>
          <w:sz w:val="24"/>
        </w:rPr>
        <w:t>legal,</w:t>
      </w:r>
      <w:r>
        <w:rPr>
          <w:spacing w:val="-2"/>
          <w:sz w:val="24"/>
        </w:rPr>
        <w:t> </w:t>
      </w:r>
      <w:r>
        <w:rPr>
          <w:sz w:val="24"/>
        </w:rPr>
        <w:t>e forma extraidos de cotações já existentes no município.</w:t>
      </w:r>
    </w:p>
    <w:p>
      <w:pPr>
        <w:pStyle w:val="BodyText"/>
        <w:spacing w:before="135"/>
      </w:pPr>
    </w:p>
    <w:p>
      <w:pPr>
        <w:pStyle w:val="Heading1"/>
        <w:tabs>
          <w:tab w:pos="1316" w:val="left" w:leader="none"/>
          <w:tab w:pos="1656" w:val="left" w:leader="none"/>
          <w:tab w:pos="2968" w:val="left" w:leader="none"/>
          <w:tab w:pos="3849" w:val="left" w:leader="none"/>
          <w:tab w:pos="4809" w:val="left" w:leader="none"/>
          <w:tab w:pos="7662" w:val="left" w:leader="none"/>
          <w:tab w:pos="8206" w:val="left" w:leader="none"/>
          <w:tab w:pos="10063" w:val="left" w:leader="none"/>
        </w:tabs>
        <w:spacing w:line="357" w:lineRule="auto"/>
        <w:ind w:right="703"/>
      </w:pPr>
      <w:r>
        <w:rPr>
          <w:spacing w:val="-4"/>
        </w:rPr>
        <w:t>4.0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PERÍODO</w:t>
      </w:r>
      <w:r>
        <w:rPr/>
        <w:tab/>
      </w:r>
      <w:r>
        <w:rPr>
          <w:spacing w:val="-4"/>
        </w:rPr>
        <w:t>PARA</w:t>
      </w:r>
      <w:r>
        <w:rPr/>
        <w:tab/>
      </w:r>
      <w:r>
        <w:rPr>
          <w:spacing w:val="-4"/>
        </w:rPr>
        <w:t>ENVIO</w:t>
      </w:r>
      <w:r>
        <w:rPr/>
        <w:tab/>
        <w:t>DA</w:t>
      </w:r>
      <w:r>
        <w:rPr>
          <w:spacing w:val="80"/>
        </w:rPr>
        <w:t> </w:t>
      </w:r>
      <w:r>
        <w:rPr/>
        <w:t>DOCUMENTAÇÃO</w:t>
        <w:tab/>
      </w:r>
      <w:r>
        <w:rPr>
          <w:spacing w:val="-6"/>
        </w:rPr>
        <w:t>DE</w:t>
      </w:r>
      <w:r>
        <w:rPr/>
        <w:tab/>
      </w:r>
      <w:r>
        <w:rPr>
          <w:spacing w:val="-2"/>
        </w:rPr>
        <w:t>HABILITAÇÃO</w:t>
      </w:r>
      <w:r>
        <w:rPr/>
        <w:tab/>
      </w:r>
      <w:r>
        <w:rPr>
          <w:spacing w:val="-10"/>
        </w:rPr>
        <w:t>E</w:t>
      </w:r>
      <w:r>
        <w:rPr>
          <w:spacing w:val="-10"/>
        </w:rPr>
        <w:t> </w:t>
      </w:r>
      <w:r>
        <w:rPr/>
        <w:t>PROPOSTA DE PREÇO/COTAÇÃO: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7" w:after="0"/>
        <w:ind w:left="1399" w:right="0" w:hanging="627"/>
        <w:jc w:val="both"/>
        <w:rPr>
          <w:sz w:val="24"/>
        </w:rPr>
      </w:pP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presente</w:t>
      </w:r>
      <w:r>
        <w:rPr>
          <w:spacing w:val="16"/>
          <w:sz w:val="24"/>
        </w:rPr>
        <w:t> </w:t>
      </w:r>
      <w:r>
        <w:rPr>
          <w:sz w:val="24"/>
        </w:rPr>
        <w:t>AVISO</w:t>
      </w:r>
      <w:r>
        <w:rPr>
          <w:spacing w:val="17"/>
          <w:sz w:val="24"/>
        </w:rPr>
        <w:t> </w:t>
      </w:r>
      <w:r>
        <w:rPr>
          <w:sz w:val="24"/>
        </w:rPr>
        <w:t>ficará</w:t>
      </w:r>
      <w:r>
        <w:rPr>
          <w:spacing w:val="16"/>
          <w:sz w:val="24"/>
        </w:rPr>
        <w:t> </w:t>
      </w:r>
      <w:r>
        <w:rPr>
          <w:sz w:val="24"/>
        </w:rPr>
        <w:t>ABERTO</w:t>
      </w:r>
      <w:r>
        <w:rPr>
          <w:spacing w:val="13"/>
          <w:sz w:val="24"/>
        </w:rPr>
        <w:t> </w:t>
      </w:r>
      <w:r>
        <w:rPr>
          <w:sz w:val="24"/>
        </w:rPr>
        <w:t>POR</w:t>
      </w:r>
      <w:r>
        <w:rPr>
          <w:spacing w:val="18"/>
          <w:sz w:val="24"/>
        </w:rPr>
        <w:t> </w:t>
      </w:r>
      <w:r>
        <w:rPr>
          <w:sz w:val="24"/>
        </w:rPr>
        <w:t>UM</w:t>
      </w:r>
      <w:r>
        <w:rPr>
          <w:spacing w:val="16"/>
          <w:sz w:val="24"/>
        </w:rPr>
        <w:t> </w:t>
      </w:r>
      <w:r>
        <w:rPr>
          <w:sz w:val="24"/>
        </w:rPr>
        <w:t>PERÍODO</w:t>
      </w:r>
      <w:r>
        <w:rPr>
          <w:spacing w:val="13"/>
          <w:sz w:val="24"/>
        </w:rPr>
        <w:t> </w:t>
      </w:r>
      <w:r>
        <w:rPr>
          <w:sz w:val="24"/>
        </w:rPr>
        <w:t>MÍNIMO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03</w:t>
      </w:r>
      <w:r>
        <w:rPr>
          <w:spacing w:val="14"/>
          <w:sz w:val="24"/>
        </w:rPr>
        <w:t> </w:t>
      </w:r>
      <w:r>
        <w:rPr>
          <w:sz w:val="24"/>
        </w:rPr>
        <w:t>(TRÊS)</w:t>
      </w:r>
      <w:r>
        <w:rPr>
          <w:spacing w:val="24"/>
          <w:sz w:val="24"/>
        </w:rPr>
        <w:t> </w:t>
      </w:r>
      <w:r>
        <w:rPr>
          <w:spacing w:val="-4"/>
          <w:sz w:val="24"/>
        </w:rPr>
        <w:t>DIAS</w:t>
      </w:r>
    </w:p>
    <w:p>
      <w:pPr>
        <w:pStyle w:val="BodyText"/>
        <w:spacing w:line="360" w:lineRule="auto" w:before="136"/>
        <w:ind w:left="772" w:right="67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9792">
                <wp:simplePos x="0" y="0"/>
                <wp:positionH relativeFrom="page">
                  <wp:posOffset>3343909</wp:posOffset>
                </wp:positionH>
                <wp:positionV relativeFrom="paragraph">
                  <wp:posOffset>1298448</wp:posOffset>
                </wp:positionV>
                <wp:extent cx="38100" cy="1524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81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524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38100" y="1524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3.299988pt;margin-top:102.240036pt;width:3pt;height:1.2pt;mso-position-horizontal-relative:page;mso-position-vertical-relative:paragraph;z-index:-15986688" id="docshape2" filled="true" fillcolor="#0000ff" stroked="false">
                <v:fill type="solid"/>
                <w10:wrap type="none"/>
              </v:rect>
            </w:pict>
          </mc:Fallback>
        </mc:AlternateContent>
      </w:r>
      <w:r>
        <w:rPr/>
        <w:t>ÚTEIS, a partir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data da</w:t>
      </w:r>
      <w:r>
        <w:rPr>
          <w:spacing w:val="-2"/>
        </w:rPr>
        <w:t> </w:t>
      </w:r>
      <w:r>
        <w:rPr/>
        <w:t>divulgação no</w:t>
      </w:r>
      <w:r>
        <w:rPr>
          <w:spacing w:val="-3"/>
        </w:rPr>
        <w:t> </w:t>
      </w:r>
      <w:r>
        <w:rPr/>
        <w:t>site para</w:t>
      </w:r>
      <w:r>
        <w:rPr>
          <w:spacing w:val="-2"/>
        </w:rPr>
        <w:t> </w:t>
      </w:r>
      <w:r>
        <w:rPr/>
        <w:t>apresentação de</w:t>
      </w:r>
      <w:r>
        <w:rPr>
          <w:spacing w:val="-2"/>
        </w:rPr>
        <w:t> </w:t>
      </w:r>
      <w:r>
        <w:rPr/>
        <w:t>propostas complemenares, e os respectivos documentos poderão ser entregues diretamente no Departamento de Compras / Licitações e Contratos do Município, localizado na rua Rua</w:t>
      </w:r>
      <w:r>
        <w:rPr>
          <w:spacing w:val="40"/>
        </w:rPr>
        <w:t> </w:t>
      </w:r>
      <w:r>
        <w:rPr>
          <w:rFonts w:ascii="Arial MT" w:hAnsi="Arial MT"/>
          <w:color w:val="1F2023"/>
          <w:sz w:val="21"/>
        </w:rPr>
        <w:t>XV DE NOVEMBRO</w:t>
      </w:r>
      <w:r>
        <w:rPr>
          <w:sz w:val="22"/>
        </w:rPr>
        <w:t>, 261, Centro, Divinolândia/SP </w:t>
      </w:r>
      <w:r>
        <w:rPr/>
        <w:t>– CEP 13780-000 ou encaminhados no e-mail: </w:t>
      </w:r>
      <w:r>
        <w:rPr>
          <w:rFonts w:ascii="Arial" w:hAnsi="Arial"/>
          <w:b/>
          <w:color w:val="0000FF"/>
          <w:u w:val="single" w:color="8080FF"/>
        </w:rPr>
        <w:t>compras@divinolandia.sp.gov,br</w:t>
      </w:r>
      <w:r>
        <w:rPr>
          <w:color w:val="0000FF"/>
        </w:rPr>
        <w:t>,</w:t>
      </w:r>
      <w:r>
        <w:rPr>
          <w:color w:val="0000FF"/>
          <w:spacing w:val="40"/>
        </w:rPr>
        <w:t> </w:t>
      </w:r>
      <w:r>
        <w:rPr/>
        <w:t>preferencialmente</w:t>
      </w:r>
      <w:r>
        <w:rPr>
          <w:spacing w:val="40"/>
        </w:rPr>
        <w:t> </w:t>
      </w:r>
      <w:r>
        <w:rPr/>
        <w:t>fazendo</w:t>
      </w:r>
      <w:r>
        <w:rPr>
          <w:spacing w:val="40"/>
        </w:rPr>
        <w:t> </w:t>
      </w:r>
      <w:r>
        <w:rPr/>
        <w:t>referência</w:t>
      </w:r>
      <w:r>
        <w:rPr>
          <w:spacing w:val="40"/>
        </w:rPr>
        <w:t> </w:t>
      </w:r>
      <w:r>
        <w:rPr/>
        <w:t>ao número</w:t>
      </w:r>
      <w:r>
        <w:rPr>
          <w:spacing w:val="40"/>
        </w:rPr>
        <w:t> </w:t>
      </w:r>
      <w:r>
        <w:rPr/>
        <w:t>do</w:t>
      </w:r>
    </w:p>
    <w:p>
      <w:pPr>
        <w:pStyle w:val="BodyText"/>
        <w:spacing w:after="0" w:line="360" w:lineRule="auto"/>
        <w:jc w:val="both"/>
        <w:sectPr>
          <w:pgSz w:w="11920" w:h="16860"/>
          <w:pgMar w:header="399" w:footer="992" w:top="2540" w:bottom="1180" w:left="708" w:right="283"/>
        </w:sectPr>
      </w:pPr>
    </w:p>
    <w:p>
      <w:pPr>
        <w:pStyle w:val="BodyText"/>
        <w:spacing w:before="85"/>
      </w:pPr>
      <w:r>
        <w:rPr/>
        <w:drawing>
          <wp:anchor distT="0" distB="0" distL="0" distR="0" allowOverlap="1" layoutInCell="1" locked="0" behindDoc="1" simplePos="0" relativeHeight="487330304">
            <wp:simplePos x="0" y="0"/>
            <wp:positionH relativeFrom="page">
              <wp:posOffset>5753390</wp:posOffset>
            </wp:positionH>
            <wp:positionV relativeFrom="page">
              <wp:posOffset>9948895</wp:posOffset>
            </wp:positionV>
            <wp:extent cx="1618574" cy="48909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4" cy="4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72"/>
      </w:pPr>
      <w:r>
        <w:rPr/>
        <w:t>procedimento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dispensa.</w:t>
      </w:r>
    </w:p>
    <w:p>
      <w:pPr>
        <w:pStyle w:val="ListParagraph"/>
        <w:numPr>
          <w:ilvl w:val="2"/>
          <w:numId w:val="2"/>
        </w:numPr>
        <w:tabs>
          <w:tab w:pos="1494" w:val="left" w:leader="none"/>
        </w:tabs>
        <w:spacing w:line="240" w:lineRule="auto" w:before="143" w:after="0"/>
        <w:ind w:left="1494" w:right="0" w:hanging="722"/>
        <w:jc w:val="both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Apresentação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Preços:</w:t>
      </w:r>
      <w:r>
        <w:rPr>
          <w:spacing w:val="-2"/>
          <w:sz w:val="24"/>
        </w:rPr>
        <w:t> </w:t>
      </w:r>
      <w:r>
        <w:rPr>
          <w:rFonts w:ascii="Arial" w:hAnsi="Arial"/>
          <w:b/>
          <w:sz w:val="24"/>
        </w:rPr>
        <w:t>23/05/2025,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às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17:00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horas.</w:t>
      </w:r>
    </w:p>
    <w:p>
      <w:pPr>
        <w:pStyle w:val="BodyText"/>
        <w:spacing w:before="271"/>
        <w:rPr>
          <w:rFonts w:ascii="Arial"/>
          <w:b/>
        </w:rPr>
      </w:pPr>
    </w:p>
    <w:p>
      <w:pPr>
        <w:pStyle w:val="Heading2"/>
        <w:numPr>
          <w:ilvl w:val="1"/>
          <w:numId w:val="3"/>
        </w:numPr>
        <w:tabs>
          <w:tab w:pos="1326" w:val="left" w:leader="none"/>
        </w:tabs>
        <w:spacing w:line="240" w:lineRule="auto" w:before="0" w:after="0"/>
        <w:ind w:left="1326" w:right="0" w:hanging="554"/>
        <w:jc w:val="both"/>
        <w:rPr>
          <w:rFonts w:ascii="Arial" w:hAnsi="Arial"/>
        </w:rPr>
      </w:pPr>
      <w:r>
        <w:rPr>
          <w:rFonts w:ascii="Arial" w:hAnsi="Arial"/>
        </w:rPr>
        <w:t>Habilitação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Jurídica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</w:rPr>
        <w:t>Fiscal:</w:t>
      </w:r>
    </w:p>
    <w:p>
      <w:pPr>
        <w:pStyle w:val="ListParagraph"/>
        <w:numPr>
          <w:ilvl w:val="2"/>
          <w:numId w:val="3"/>
        </w:numPr>
        <w:tabs>
          <w:tab w:pos="1495" w:val="left" w:leader="none"/>
        </w:tabs>
        <w:spacing w:line="240" w:lineRule="auto" w:before="141" w:after="0"/>
        <w:ind w:left="1495" w:right="0" w:hanging="723"/>
        <w:jc w:val="both"/>
        <w:rPr>
          <w:sz w:val="24"/>
        </w:rPr>
      </w:pPr>
      <w:r>
        <w:rPr>
          <w:sz w:val="24"/>
        </w:rPr>
        <w:t>Prova de</w:t>
      </w:r>
      <w:r>
        <w:rPr>
          <w:spacing w:val="-4"/>
          <w:sz w:val="24"/>
        </w:rPr>
        <w:t> </w:t>
      </w:r>
      <w:r>
        <w:rPr>
          <w:sz w:val="24"/>
        </w:rPr>
        <w:t>inscrição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Cadastro</w:t>
      </w:r>
      <w:r>
        <w:rPr>
          <w:spacing w:val="-4"/>
          <w:sz w:val="24"/>
        </w:rPr>
        <w:t> </w:t>
      </w:r>
      <w:r>
        <w:rPr>
          <w:sz w:val="24"/>
        </w:rPr>
        <w:t>Nacional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z w:val="24"/>
        </w:rPr>
        <w:t>Jurídica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Cartão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CNPJ;</w:t>
      </w:r>
    </w:p>
    <w:p>
      <w:pPr>
        <w:pStyle w:val="ListParagraph"/>
        <w:numPr>
          <w:ilvl w:val="2"/>
          <w:numId w:val="3"/>
        </w:numPr>
        <w:tabs>
          <w:tab w:pos="1503" w:val="left" w:leader="none"/>
        </w:tabs>
        <w:spacing w:line="360" w:lineRule="auto" w:before="141" w:after="0"/>
        <w:ind w:left="772" w:right="685" w:firstLine="0"/>
        <w:jc w:val="both"/>
        <w:rPr>
          <w:sz w:val="24"/>
        </w:rPr>
      </w:pPr>
      <w:r>
        <w:rPr>
          <w:sz w:val="24"/>
        </w:rPr>
        <w:t>Contrato Social em vigor (Consolidado), devidamente registrado, em se tratando de sociedades comerciais; exigindo-se, no caso de sociedade por ações, documentosde eleição de</w:t>
      </w:r>
      <w:r>
        <w:rPr>
          <w:spacing w:val="40"/>
          <w:sz w:val="24"/>
        </w:rPr>
        <w:t> </w:t>
      </w:r>
      <w:r>
        <w:rPr>
          <w:sz w:val="24"/>
        </w:rPr>
        <w:t>seus</w:t>
      </w:r>
      <w:r>
        <w:rPr>
          <w:spacing w:val="-8"/>
          <w:sz w:val="24"/>
        </w:rPr>
        <w:t> </w:t>
      </w:r>
      <w:r>
        <w:rPr>
          <w:sz w:val="24"/>
        </w:rPr>
        <w:t>administradores;</w:t>
      </w:r>
      <w:r>
        <w:rPr>
          <w:spacing w:val="-2"/>
          <w:sz w:val="24"/>
        </w:rPr>
        <w:t> </w:t>
      </w:r>
      <w:r>
        <w:rPr>
          <w:sz w:val="24"/>
        </w:rPr>
        <w:t>Estatuto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devidamente</w:t>
      </w:r>
      <w:r>
        <w:rPr>
          <w:spacing w:val="-4"/>
          <w:sz w:val="24"/>
        </w:rPr>
        <w:t> </w:t>
      </w:r>
      <w:r>
        <w:rPr>
          <w:sz w:val="24"/>
        </w:rPr>
        <w:t>registrado</w:t>
      </w:r>
      <w:r>
        <w:rPr>
          <w:spacing w:val="-4"/>
          <w:sz w:val="24"/>
        </w:rPr>
        <w:t> </w:t>
      </w:r>
      <w:r>
        <w:rPr>
          <w:sz w:val="24"/>
        </w:rPr>
        <w:t>acompanhado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última</w:t>
      </w:r>
      <w:r>
        <w:rPr>
          <w:spacing w:val="-9"/>
          <w:sz w:val="24"/>
        </w:rPr>
        <w:t> </w:t>
      </w:r>
      <w:r>
        <w:rPr>
          <w:sz w:val="24"/>
        </w:rPr>
        <w:t>ata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eleição de seus dirigentes devidamente registrados em setratando de sociedades civis com ou sem fins lucrativos. Quando se tratar de empresa pública será apresentado cópia das leis que a instituiu; Certificado da Condição de Microempreendedor Individual – MEI;</w:t>
      </w:r>
    </w:p>
    <w:p>
      <w:pPr>
        <w:pStyle w:val="ListParagraph"/>
        <w:numPr>
          <w:ilvl w:val="2"/>
          <w:numId w:val="3"/>
        </w:numPr>
        <w:tabs>
          <w:tab w:pos="1503" w:val="left" w:leader="none"/>
        </w:tabs>
        <w:spacing w:line="357" w:lineRule="auto" w:before="0" w:after="0"/>
        <w:ind w:left="772" w:right="687" w:firstLine="0"/>
        <w:jc w:val="both"/>
        <w:rPr>
          <w:sz w:val="24"/>
        </w:rPr>
      </w:pPr>
      <w:r>
        <w:rPr>
          <w:sz w:val="24"/>
        </w:rPr>
        <w:t>Regularidade para com a Fazenda Federal – Certidão Conjunta Negativa De Débitos relativos a Tributos Federais e à Dívida Ativa da União;</w:t>
      </w:r>
    </w:p>
    <w:p>
      <w:pPr>
        <w:pStyle w:val="ListParagraph"/>
        <w:numPr>
          <w:ilvl w:val="2"/>
          <w:numId w:val="3"/>
        </w:numPr>
        <w:tabs>
          <w:tab w:pos="1495" w:val="left" w:leader="none"/>
        </w:tabs>
        <w:spacing w:line="240" w:lineRule="auto" w:before="2" w:after="0"/>
        <w:ind w:left="1495" w:right="0" w:hanging="723"/>
        <w:jc w:val="both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> </w:t>
      </w:r>
      <w:r>
        <w:rPr>
          <w:sz w:val="24"/>
        </w:rPr>
        <w:t>Regularidade</w:t>
      </w:r>
      <w:r>
        <w:rPr>
          <w:spacing w:val="1"/>
          <w:sz w:val="24"/>
        </w:rPr>
        <w:t> </w:t>
      </w:r>
      <w:r>
        <w:rPr>
          <w:sz w:val="24"/>
        </w:rPr>
        <w:t>junto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Fazenda</w:t>
      </w:r>
      <w:r>
        <w:rPr>
          <w:spacing w:val="66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Estadual;</w:t>
      </w:r>
    </w:p>
    <w:p>
      <w:pPr>
        <w:pStyle w:val="ListParagraph"/>
        <w:numPr>
          <w:ilvl w:val="2"/>
          <w:numId w:val="3"/>
        </w:numPr>
        <w:tabs>
          <w:tab w:pos="1496" w:val="left" w:leader="none"/>
        </w:tabs>
        <w:spacing w:line="240" w:lineRule="auto" w:before="140" w:after="0"/>
        <w:ind w:left="1496" w:right="0" w:hanging="724"/>
        <w:jc w:val="left"/>
        <w:rPr>
          <w:sz w:val="24"/>
        </w:rPr>
      </w:pPr>
      <w:r>
        <w:rPr>
          <w:sz w:val="24"/>
        </w:rPr>
        <w:t>Certidão</w:t>
      </w:r>
      <w:r>
        <w:rPr>
          <w:spacing w:val="-7"/>
          <w:sz w:val="24"/>
        </w:rPr>
        <w:t> </w:t>
      </w:r>
      <w:r>
        <w:rPr>
          <w:sz w:val="24"/>
        </w:rPr>
        <w:t>Negativa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Débito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Município</w:t>
      </w:r>
      <w:r>
        <w:rPr>
          <w:spacing w:val="-4"/>
          <w:sz w:val="24"/>
        </w:rPr>
        <w:t> </w:t>
      </w:r>
      <w:r>
        <w:rPr>
          <w:sz w:val="24"/>
        </w:rPr>
        <w:t>Sede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Empresa</w:t>
      </w:r>
      <w:r>
        <w:rPr>
          <w:spacing w:val="-3"/>
          <w:sz w:val="24"/>
        </w:rPr>
        <w:t> </w:t>
      </w:r>
      <w:r>
        <w:rPr>
          <w:sz w:val="24"/>
        </w:rPr>
        <w:t>(CND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Municipal);</w:t>
      </w:r>
    </w:p>
    <w:p>
      <w:pPr>
        <w:pStyle w:val="ListParagraph"/>
        <w:numPr>
          <w:ilvl w:val="2"/>
          <w:numId w:val="3"/>
        </w:numPr>
        <w:tabs>
          <w:tab w:pos="1496" w:val="left" w:leader="none"/>
        </w:tabs>
        <w:spacing w:line="240" w:lineRule="auto" w:before="136" w:after="0"/>
        <w:ind w:left="1496" w:right="0" w:hanging="724"/>
        <w:jc w:val="left"/>
        <w:rPr>
          <w:sz w:val="24"/>
        </w:rPr>
      </w:pPr>
      <w:r>
        <w:rPr>
          <w:sz w:val="24"/>
        </w:rPr>
        <w:t>Certidão</w:t>
      </w:r>
      <w:r>
        <w:rPr>
          <w:spacing w:val="-5"/>
          <w:sz w:val="24"/>
        </w:rPr>
        <w:t> </w:t>
      </w:r>
      <w:r>
        <w:rPr>
          <w:sz w:val="24"/>
        </w:rPr>
        <w:t>Negativa</w:t>
      </w:r>
      <w:r>
        <w:rPr>
          <w:spacing w:val="-2"/>
          <w:sz w:val="24"/>
        </w:rPr>
        <w:t> </w:t>
      </w:r>
      <w:r>
        <w:rPr>
          <w:sz w:val="24"/>
        </w:rPr>
        <w:t>de Débitos</w:t>
      </w:r>
      <w:r>
        <w:rPr>
          <w:spacing w:val="-6"/>
          <w:sz w:val="24"/>
        </w:rPr>
        <w:t> </w:t>
      </w:r>
      <w:r>
        <w:rPr>
          <w:sz w:val="24"/>
        </w:rPr>
        <w:t>junto</w:t>
      </w:r>
      <w:r>
        <w:rPr>
          <w:spacing w:val="-8"/>
          <w:sz w:val="24"/>
        </w:rPr>
        <w:t> </w:t>
      </w:r>
      <w:r>
        <w:rPr>
          <w:sz w:val="24"/>
        </w:rPr>
        <w:t>ao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FGTS;</w:t>
      </w:r>
    </w:p>
    <w:p>
      <w:pPr>
        <w:pStyle w:val="ListParagraph"/>
        <w:numPr>
          <w:ilvl w:val="2"/>
          <w:numId w:val="3"/>
        </w:numPr>
        <w:tabs>
          <w:tab w:pos="1496" w:val="left" w:leader="none"/>
        </w:tabs>
        <w:spacing w:line="240" w:lineRule="auto" w:before="137" w:after="0"/>
        <w:ind w:left="1496" w:right="0" w:hanging="724"/>
        <w:jc w:val="left"/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> </w:t>
      </w:r>
      <w:r>
        <w:rPr>
          <w:sz w:val="24"/>
        </w:rPr>
        <w:t>Negativa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Débitos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Tralhistas;</w:t>
      </w:r>
    </w:p>
    <w:p>
      <w:pPr>
        <w:pStyle w:val="BodyText"/>
        <w:spacing w:before="275"/>
      </w:pPr>
    </w:p>
    <w:p>
      <w:pPr>
        <w:pStyle w:val="Heading2"/>
        <w:numPr>
          <w:ilvl w:val="1"/>
          <w:numId w:val="3"/>
        </w:numPr>
        <w:tabs>
          <w:tab w:pos="1326" w:val="left" w:leader="none"/>
        </w:tabs>
        <w:spacing w:line="240" w:lineRule="auto" w:before="1" w:after="0"/>
        <w:ind w:left="1326" w:right="0" w:hanging="554"/>
        <w:jc w:val="both"/>
      </w:pPr>
      <w:r>
        <w:rPr/>
        <w:t>Regularidade</w:t>
      </w:r>
      <w:r>
        <w:rPr>
          <w:spacing w:val="-1"/>
        </w:rPr>
        <w:t> </w:t>
      </w:r>
      <w:r>
        <w:rPr/>
        <w:t>Econômico-</w:t>
      </w:r>
      <w:r>
        <w:rPr>
          <w:spacing w:val="-2"/>
        </w:rPr>
        <w:t>Financeira</w:t>
      </w: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7" w:val="left" w:leader="none"/>
        </w:tabs>
        <w:spacing w:line="240" w:lineRule="auto" w:before="136" w:after="0"/>
        <w:ind w:left="1497" w:right="522" w:hanging="725"/>
        <w:jc w:val="both"/>
        <w:rPr>
          <w:sz w:val="24"/>
        </w:rPr>
      </w:pPr>
      <w:r>
        <w:rPr>
          <w:sz w:val="24"/>
        </w:rPr>
        <w:t>Certidão</w:t>
      </w:r>
      <w:r>
        <w:rPr>
          <w:spacing w:val="-5"/>
          <w:sz w:val="24"/>
        </w:rPr>
        <w:t> </w:t>
      </w:r>
      <w:r>
        <w:rPr>
          <w:sz w:val="24"/>
        </w:rPr>
        <w:t>Negativa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Falência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Concordata</w:t>
      </w:r>
      <w:r>
        <w:rPr>
          <w:spacing w:val="-3"/>
          <w:sz w:val="24"/>
        </w:rPr>
        <w:t> </w:t>
      </w:r>
      <w:r>
        <w:rPr>
          <w:sz w:val="24"/>
        </w:rPr>
        <w:t>expedida pelo</w:t>
      </w:r>
      <w:r>
        <w:rPr>
          <w:spacing w:val="-5"/>
          <w:sz w:val="24"/>
        </w:rPr>
        <w:t> </w:t>
      </w:r>
      <w:r>
        <w:rPr>
          <w:sz w:val="24"/>
        </w:rPr>
        <w:t>distribuidor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comarca sede</w:t>
      </w:r>
      <w:r>
        <w:rPr>
          <w:spacing w:val="-3"/>
          <w:sz w:val="24"/>
        </w:rPr>
        <w:t> </w:t>
      </w:r>
      <w:r>
        <w:rPr>
          <w:sz w:val="24"/>
        </w:rPr>
        <w:t>da proponente, com data de emissão igual ou inferior a 90 dias da data da Sessão Pública.</w:t>
      </w: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7" w:val="left" w:leader="none"/>
        </w:tabs>
        <w:spacing w:line="240" w:lineRule="auto" w:before="136" w:after="0"/>
        <w:ind w:left="1497" w:right="509" w:hanging="725"/>
        <w:jc w:val="both"/>
        <w:rPr>
          <w:sz w:val="24"/>
        </w:rPr>
      </w:pPr>
      <w:r>
        <w:rPr>
          <w:sz w:val="24"/>
        </w:rPr>
        <w:t>Será</w:t>
      </w:r>
      <w:r>
        <w:rPr>
          <w:spacing w:val="-4"/>
          <w:sz w:val="24"/>
        </w:rPr>
        <w:t> </w:t>
      </w:r>
      <w:r>
        <w:rPr>
          <w:sz w:val="24"/>
        </w:rPr>
        <w:t>permitida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participação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recuperação</w:t>
      </w:r>
      <w:r>
        <w:rPr>
          <w:spacing w:val="-6"/>
          <w:sz w:val="24"/>
        </w:rPr>
        <w:t> </w:t>
      </w:r>
      <w:r>
        <w:rPr>
          <w:sz w:val="24"/>
        </w:rPr>
        <w:t>judicial,</w:t>
      </w:r>
      <w:r>
        <w:rPr>
          <w:spacing w:val="-6"/>
          <w:sz w:val="24"/>
        </w:rPr>
        <w:t> </w:t>
      </w:r>
      <w:r>
        <w:rPr>
          <w:sz w:val="24"/>
        </w:rPr>
        <w:t>nos</w:t>
      </w:r>
      <w:r>
        <w:rPr>
          <w:spacing w:val="-7"/>
          <w:sz w:val="24"/>
        </w:rPr>
        <w:t> </w:t>
      </w:r>
      <w:r>
        <w:rPr>
          <w:sz w:val="24"/>
        </w:rPr>
        <w:t>termos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Súmula</w:t>
      </w:r>
      <w:r>
        <w:rPr>
          <w:spacing w:val="-4"/>
          <w:sz w:val="24"/>
        </w:rPr>
        <w:t> </w:t>
      </w:r>
      <w:r>
        <w:rPr>
          <w:sz w:val="24"/>
        </w:rPr>
        <w:t>50 do Tribunal de Contas do Estado de São Paulo, mediante apresentação de certidão de concessão de recuperação judicial. Caso a empresa em 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Heading2"/>
        <w:numPr>
          <w:ilvl w:val="1"/>
          <w:numId w:val="3"/>
        </w:numPr>
        <w:tabs>
          <w:tab w:pos="1328" w:val="left" w:leader="none"/>
        </w:tabs>
        <w:spacing w:line="240" w:lineRule="auto" w:before="0" w:after="0"/>
        <w:ind w:left="1328" w:right="0" w:hanging="556"/>
        <w:jc w:val="left"/>
        <w:rPr>
          <w:rFonts w:ascii="Arial" w:hAnsi="Arial"/>
        </w:rPr>
      </w:pPr>
      <w:r>
        <w:rPr>
          <w:rFonts w:ascii="Arial" w:hAnsi="Arial"/>
        </w:rPr>
        <w:t>Proposta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</w:rPr>
        <w:t>Preços/Cotação:</w:t>
      </w:r>
    </w:p>
    <w:p>
      <w:pPr>
        <w:pStyle w:val="Heading2"/>
        <w:spacing w:after="0" w:line="240" w:lineRule="auto"/>
        <w:jc w:val="left"/>
        <w:rPr>
          <w:rFonts w:ascii="Arial" w:hAnsi="Arial"/>
        </w:rPr>
        <w:sectPr>
          <w:pgSz w:w="11920" w:h="16860"/>
          <w:pgMar w:header="399" w:footer="992" w:top="2540" w:bottom="1180" w:left="708" w:right="283"/>
        </w:sectPr>
      </w:pPr>
    </w:p>
    <w:p>
      <w:pPr>
        <w:pStyle w:val="BodyText"/>
        <w:spacing w:before="85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330816">
            <wp:simplePos x="0" y="0"/>
            <wp:positionH relativeFrom="page">
              <wp:posOffset>5753390</wp:posOffset>
            </wp:positionH>
            <wp:positionV relativeFrom="page">
              <wp:posOffset>9948895</wp:posOffset>
            </wp:positionV>
            <wp:extent cx="1618574" cy="48909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4" cy="4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3"/>
        </w:numPr>
        <w:tabs>
          <w:tab w:pos="1516" w:val="left" w:leader="none"/>
        </w:tabs>
        <w:spacing w:line="357" w:lineRule="auto" w:before="0" w:after="0"/>
        <w:ind w:left="772" w:right="683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Proposta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preços</w:t>
      </w:r>
      <w:r>
        <w:rPr>
          <w:spacing w:val="40"/>
          <w:sz w:val="24"/>
        </w:rPr>
        <w:t> </w:t>
      </w:r>
      <w:r>
        <w:rPr>
          <w:sz w:val="24"/>
        </w:rPr>
        <w:t>deverá</w:t>
      </w:r>
      <w:r>
        <w:rPr>
          <w:spacing w:val="40"/>
          <w:sz w:val="24"/>
        </w:rPr>
        <w:t> </w:t>
      </w:r>
      <w:r>
        <w:rPr>
          <w:sz w:val="24"/>
        </w:rPr>
        <w:t>ser</w:t>
      </w:r>
      <w:r>
        <w:rPr>
          <w:spacing w:val="40"/>
          <w:sz w:val="24"/>
        </w:rPr>
        <w:t> </w:t>
      </w:r>
      <w:r>
        <w:rPr>
          <w:sz w:val="24"/>
        </w:rPr>
        <w:t>apresentada</w:t>
      </w:r>
      <w:r>
        <w:rPr>
          <w:spacing w:val="40"/>
          <w:sz w:val="24"/>
        </w:rPr>
        <w:t> </w:t>
      </w:r>
      <w:r>
        <w:rPr>
          <w:sz w:val="24"/>
        </w:rPr>
        <w:t>conforme</w:t>
      </w:r>
      <w:r>
        <w:rPr>
          <w:spacing w:val="40"/>
          <w:sz w:val="24"/>
        </w:rPr>
        <w:t> </w:t>
      </w:r>
      <w:r>
        <w:rPr>
          <w:sz w:val="24"/>
        </w:rPr>
        <w:t>modelo</w:t>
      </w:r>
      <w:r>
        <w:rPr>
          <w:spacing w:val="40"/>
          <w:sz w:val="24"/>
        </w:rPr>
        <w:t> </w:t>
      </w:r>
      <w:r>
        <w:rPr>
          <w:sz w:val="24"/>
        </w:rPr>
        <w:t>constante</w:t>
      </w:r>
      <w:r>
        <w:rPr>
          <w:spacing w:val="40"/>
          <w:sz w:val="24"/>
        </w:rPr>
        <w:t> </w:t>
      </w:r>
      <w:r>
        <w:rPr>
          <w:sz w:val="24"/>
        </w:rPr>
        <w:t>noAnexo</w:t>
      </w:r>
      <w:r>
        <w:rPr>
          <w:spacing w:val="32"/>
          <w:sz w:val="24"/>
        </w:rPr>
        <w:t> </w:t>
      </w:r>
      <w:r>
        <w:rPr>
          <w:sz w:val="24"/>
        </w:rPr>
        <w:t>II deste Edital.</w:t>
      </w:r>
    </w:p>
    <w:p>
      <w:pPr>
        <w:pStyle w:val="ListParagraph"/>
        <w:numPr>
          <w:ilvl w:val="2"/>
          <w:numId w:val="3"/>
        </w:numPr>
        <w:tabs>
          <w:tab w:pos="1560" w:val="left" w:leader="none"/>
        </w:tabs>
        <w:spacing w:line="357" w:lineRule="auto" w:before="6" w:after="0"/>
        <w:ind w:left="772" w:right="684" w:firstLine="0"/>
        <w:jc w:val="left"/>
        <w:rPr>
          <w:sz w:val="24"/>
        </w:rPr>
      </w:pP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propostas</w:t>
      </w:r>
      <w:r>
        <w:rPr>
          <w:spacing w:val="28"/>
          <w:sz w:val="24"/>
        </w:rPr>
        <w:t> </w:t>
      </w:r>
      <w:r>
        <w:rPr>
          <w:sz w:val="24"/>
        </w:rPr>
        <w:t>que</w:t>
      </w:r>
      <w:r>
        <w:rPr>
          <w:spacing w:val="31"/>
          <w:sz w:val="24"/>
        </w:rPr>
        <w:t> </w:t>
      </w:r>
      <w:r>
        <w:rPr>
          <w:sz w:val="24"/>
        </w:rPr>
        <w:t>não</w:t>
      </w:r>
      <w:r>
        <w:rPr>
          <w:spacing w:val="25"/>
          <w:sz w:val="24"/>
        </w:rPr>
        <w:t> </w:t>
      </w:r>
      <w:r>
        <w:rPr>
          <w:sz w:val="24"/>
        </w:rPr>
        <w:t>estiverem</w:t>
      </w:r>
      <w:r>
        <w:rPr>
          <w:spacing w:val="35"/>
          <w:sz w:val="24"/>
        </w:rPr>
        <w:t> </w:t>
      </w:r>
      <w:r>
        <w:rPr>
          <w:sz w:val="24"/>
        </w:rPr>
        <w:t>em</w:t>
      </w:r>
      <w:r>
        <w:rPr>
          <w:spacing w:val="30"/>
          <w:sz w:val="24"/>
        </w:rPr>
        <w:t> </w:t>
      </w:r>
      <w:r>
        <w:rPr>
          <w:sz w:val="24"/>
        </w:rPr>
        <w:t>consonância</w:t>
      </w:r>
      <w:r>
        <w:rPr>
          <w:spacing w:val="24"/>
          <w:sz w:val="24"/>
        </w:rPr>
        <w:t> </w:t>
      </w:r>
      <w:r>
        <w:rPr>
          <w:sz w:val="24"/>
        </w:rPr>
        <w:t>com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80"/>
          <w:sz w:val="24"/>
        </w:rPr>
        <w:t> </w:t>
      </w:r>
      <w:r>
        <w:rPr>
          <w:sz w:val="24"/>
        </w:rPr>
        <w:t>exigências</w:t>
      </w:r>
      <w:r>
        <w:rPr>
          <w:spacing w:val="80"/>
          <w:sz w:val="24"/>
        </w:rPr>
        <w:t> </w:t>
      </w:r>
      <w:r>
        <w:rPr>
          <w:sz w:val="24"/>
        </w:rPr>
        <w:t>desteEdital</w:t>
      </w:r>
      <w:r>
        <w:rPr>
          <w:spacing w:val="27"/>
          <w:sz w:val="24"/>
        </w:rPr>
        <w:t> </w:t>
      </w:r>
      <w:r>
        <w:rPr>
          <w:sz w:val="24"/>
        </w:rPr>
        <w:t>serão desconsideradas julgando-se pela desclassificação.</w:t>
      </w:r>
    </w:p>
    <w:p>
      <w:pPr>
        <w:pStyle w:val="ListParagraph"/>
        <w:numPr>
          <w:ilvl w:val="2"/>
          <w:numId w:val="3"/>
        </w:numPr>
        <w:tabs>
          <w:tab w:pos="1532" w:val="left" w:leader="none"/>
        </w:tabs>
        <w:spacing w:line="254" w:lineRule="auto" w:before="5" w:after="0"/>
        <w:ind w:left="772" w:right="148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39"/>
          <w:sz w:val="24"/>
        </w:rPr>
        <w:t> </w:t>
      </w:r>
      <w:r>
        <w:rPr>
          <w:sz w:val="24"/>
        </w:rPr>
        <w:t>preços</w:t>
      </w:r>
      <w:r>
        <w:rPr>
          <w:spacing w:val="40"/>
          <w:sz w:val="24"/>
        </w:rPr>
        <w:t> </w:t>
      </w:r>
      <w:r>
        <w:rPr>
          <w:sz w:val="24"/>
        </w:rPr>
        <w:t>ofertados</w:t>
      </w:r>
      <w:r>
        <w:rPr>
          <w:spacing w:val="40"/>
          <w:sz w:val="24"/>
        </w:rPr>
        <w:t> </w:t>
      </w:r>
      <w:r>
        <w:rPr>
          <w:sz w:val="24"/>
        </w:rPr>
        <w:t>não</w:t>
      </w:r>
      <w:r>
        <w:rPr>
          <w:spacing w:val="40"/>
          <w:sz w:val="24"/>
        </w:rPr>
        <w:t> </w:t>
      </w:r>
      <w:r>
        <w:rPr>
          <w:sz w:val="24"/>
        </w:rPr>
        <w:t>poderão</w:t>
      </w:r>
      <w:r>
        <w:rPr>
          <w:spacing w:val="40"/>
          <w:sz w:val="24"/>
        </w:rPr>
        <w:t> </w:t>
      </w:r>
      <w:r>
        <w:rPr>
          <w:sz w:val="24"/>
        </w:rPr>
        <w:t>exceder</w:t>
      </w:r>
      <w:r>
        <w:rPr>
          <w:spacing w:val="38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limite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37"/>
          <w:sz w:val="24"/>
        </w:rPr>
        <w:t> </w:t>
      </w:r>
      <w:r>
        <w:rPr>
          <w:sz w:val="24"/>
        </w:rPr>
        <w:t>art.</w:t>
      </w:r>
      <w:r>
        <w:rPr>
          <w:spacing w:val="40"/>
          <w:sz w:val="24"/>
        </w:rPr>
        <w:t> </w:t>
      </w:r>
      <w:r>
        <w:rPr>
          <w:sz w:val="24"/>
        </w:rPr>
        <w:t>75,</w:t>
      </w:r>
      <w:r>
        <w:rPr>
          <w:spacing w:val="40"/>
          <w:sz w:val="24"/>
        </w:rPr>
        <w:t> </w:t>
      </w:r>
      <w:r>
        <w:rPr>
          <w:sz w:val="24"/>
        </w:rPr>
        <w:t>inciso</w:t>
      </w:r>
      <w:r>
        <w:rPr>
          <w:spacing w:val="37"/>
          <w:sz w:val="24"/>
        </w:rPr>
        <w:t> </w:t>
      </w:r>
      <w:r>
        <w:rPr>
          <w:sz w:val="24"/>
        </w:rPr>
        <w:t>II</w:t>
      </w:r>
      <w:r>
        <w:rPr>
          <w:spacing w:val="40"/>
          <w:sz w:val="24"/>
        </w:rPr>
        <w:t> </w:t>
      </w:r>
      <w:r>
        <w:rPr>
          <w:sz w:val="24"/>
        </w:rPr>
        <w:t>da</w:t>
      </w:r>
      <w:r>
        <w:rPr>
          <w:spacing w:val="39"/>
          <w:sz w:val="24"/>
        </w:rPr>
        <w:t> </w:t>
      </w:r>
      <w:r>
        <w:rPr>
          <w:sz w:val="24"/>
        </w:rPr>
        <w:t>Lei 14.133/2021.Devendo obedecer ao valor estipulado pela legislação.</w:t>
      </w:r>
    </w:p>
    <w:p>
      <w:pPr>
        <w:pStyle w:val="BodyText"/>
        <w:spacing w:before="258"/>
      </w:pPr>
    </w:p>
    <w:p>
      <w:pPr>
        <w:pStyle w:val="Heading1"/>
        <w:spacing w:before="1"/>
      </w:pPr>
      <w:r>
        <w:rPr/>
        <w:t>5.0</w:t>
      </w:r>
      <w:r>
        <w:rPr>
          <w:spacing w:val="-7"/>
        </w:rPr>
        <w:t> </w:t>
      </w:r>
      <w:r>
        <w:rPr/>
        <w:t>–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PAGAMENTO:</w:t>
      </w:r>
    </w:p>
    <w:p>
      <w:pPr>
        <w:pStyle w:val="BodyText"/>
        <w:spacing w:line="360" w:lineRule="auto" w:before="141"/>
        <w:ind w:left="772" w:right="685"/>
        <w:jc w:val="both"/>
      </w:pPr>
      <w:r>
        <w:rPr>
          <w:sz w:val="20"/>
        </w:rPr>
        <w:t>5.1. </w:t>
      </w:r>
      <w:r>
        <w:rPr/>
        <w:t>O pagamento ocorrerá em até 30 (trinta) dias úteis após execução dos serviços, medianteapresentação de nota fiscal e após atesto do setor competente, nos termos da Lei Federal nº 14.133/2021. Para realização dos pagamentos, o proponente vencedor deverá manter a regularidade fiscal apresentada durante processo de habilitação;</w:t>
      </w:r>
    </w:p>
    <w:p>
      <w:pPr>
        <w:pStyle w:val="BodyText"/>
        <w:spacing w:before="139"/>
      </w:pPr>
    </w:p>
    <w:p>
      <w:pPr>
        <w:pStyle w:val="Heading1"/>
        <w:jc w:val="both"/>
      </w:pPr>
      <w:r>
        <w:rPr/>
        <w:t>6.0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DAS</w:t>
      </w:r>
      <w:r>
        <w:rPr>
          <w:spacing w:val="-7"/>
        </w:rPr>
        <w:t> </w:t>
      </w:r>
      <w:r>
        <w:rPr>
          <w:spacing w:val="-2"/>
        </w:rPr>
        <w:t>PENALIDADES:</w:t>
      </w:r>
    </w:p>
    <w:p>
      <w:pPr>
        <w:pStyle w:val="ListParagraph"/>
        <w:numPr>
          <w:ilvl w:val="1"/>
          <w:numId w:val="4"/>
        </w:numPr>
        <w:tabs>
          <w:tab w:pos="1387" w:val="left" w:leader="none"/>
        </w:tabs>
        <w:spacing w:line="360" w:lineRule="auto" w:before="142" w:after="0"/>
        <w:ind w:left="772" w:right="683" w:firstLine="0"/>
        <w:jc w:val="both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15"/>
          <w:sz w:val="24"/>
        </w:rPr>
        <w:t> </w:t>
      </w:r>
      <w:r>
        <w:rPr>
          <w:sz w:val="24"/>
        </w:rPr>
        <w:t>não assinar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termo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contrato,</w:t>
      </w:r>
      <w:r>
        <w:rPr>
          <w:spacing w:val="-9"/>
          <w:sz w:val="24"/>
        </w:rPr>
        <w:t> </w:t>
      </w:r>
      <w:r>
        <w:rPr>
          <w:sz w:val="24"/>
        </w:rPr>
        <w:t>quando</w:t>
      </w:r>
      <w:r>
        <w:rPr>
          <w:spacing w:val="-13"/>
          <w:sz w:val="24"/>
        </w:rPr>
        <w:t> </w:t>
      </w:r>
      <w:r>
        <w:rPr>
          <w:sz w:val="24"/>
        </w:rPr>
        <w:t>convocado</w:t>
      </w:r>
      <w:r>
        <w:rPr>
          <w:spacing w:val="-9"/>
          <w:sz w:val="24"/>
        </w:rPr>
        <w:t> </w:t>
      </w:r>
      <w:r>
        <w:rPr>
          <w:sz w:val="24"/>
        </w:rPr>
        <w:t>dentro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prazo</w:t>
      </w:r>
      <w:r>
        <w:rPr>
          <w:spacing w:val="-13"/>
          <w:sz w:val="24"/>
        </w:rPr>
        <w:t> </w:t>
      </w:r>
      <w:r>
        <w:rPr>
          <w:sz w:val="24"/>
        </w:rPr>
        <w:t>de validade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proposta;</w:t>
      </w:r>
      <w:r>
        <w:rPr>
          <w:spacing w:val="-6"/>
          <w:sz w:val="24"/>
        </w:rPr>
        <w:t> </w:t>
      </w:r>
      <w:r>
        <w:rPr>
          <w:sz w:val="24"/>
        </w:rPr>
        <w:t>apresentar documentação</w:t>
      </w:r>
      <w:r>
        <w:rPr>
          <w:spacing w:val="-15"/>
          <w:sz w:val="24"/>
        </w:rPr>
        <w:t> </w:t>
      </w:r>
      <w:r>
        <w:rPr>
          <w:sz w:val="24"/>
        </w:rPr>
        <w:t>falsa;</w:t>
      </w:r>
      <w:r>
        <w:rPr>
          <w:spacing w:val="-15"/>
          <w:sz w:val="24"/>
        </w:rPr>
        <w:t> </w:t>
      </w:r>
      <w:r>
        <w:rPr>
          <w:sz w:val="24"/>
        </w:rPr>
        <w:t>deixar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entregar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documentos</w:t>
      </w:r>
      <w:r>
        <w:rPr>
          <w:spacing w:val="-15"/>
          <w:sz w:val="24"/>
        </w:rPr>
        <w:t> </w:t>
      </w:r>
      <w:r>
        <w:rPr>
          <w:sz w:val="24"/>
        </w:rPr>
        <w:t>exigidos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certame;</w:t>
      </w:r>
      <w:r>
        <w:rPr>
          <w:spacing w:val="-15"/>
          <w:sz w:val="24"/>
        </w:rPr>
        <w:t> </w:t>
      </w:r>
      <w:r>
        <w:rPr>
          <w:sz w:val="24"/>
        </w:rPr>
        <w:t>ensejar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retardamento da execução do objeto; não mantiver a proposta; cometer fraude fiscal; comportar-se de modo inidôneo, dentro outras condutas previstas na Lei n.º 14.133/2021.</w:t>
      </w:r>
    </w:p>
    <w:p>
      <w:pPr>
        <w:pStyle w:val="ListParagraph"/>
        <w:numPr>
          <w:ilvl w:val="1"/>
          <w:numId w:val="4"/>
        </w:numPr>
        <w:tabs>
          <w:tab w:pos="1442" w:val="left" w:leader="none"/>
        </w:tabs>
        <w:spacing w:line="357" w:lineRule="auto" w:before="2" w:after="0"/>
        <w:ind w:left="772" w:right="685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Contratado/Adjudicatário que</w:t>
      </w:r>
      <w:r>
        <w:rPr>
          <w:spacing w:val="-1"/>
          <w:sz w:val="24"/>
        </w:rPr>
        <w:t> </w:t>
      </w:r>
      <w:r>
        <w:rPr>
          <w:sz w:val="24"/>
        </w:rPr>
        <w:t>cometer</w:t>
      </w:r>
      <w:r>
        <w:rPr>
          <w:spacing w:val="-3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infrações</w:t>
      </w:r>
      <w:r>
        <w:rPr>
          <w:spacing w:val="-3"/>
          <w:sz w:val="24"/>
        </w:rPr>
        <w:t> </w:t>
      </w:r>
      <w:r>
        <w:rPr>
          <w:sz w:val="24"/>
        </w:rPr>
        <w:t>acima</w:t>
      </w:r>
      <w:r>
        <w:rPr>
          <w:spacing w:val="-1"/>
          <w:sz w:val="24"/>
        </w:rPr>
        <w:t> </w:t>
      </w:r>
      <w:r>
        <w:rPr>
          <w:sz w:val="24"/>
        </w:rPr>
        <w:t>discriminadas</w:t>
      </w:r>
      <w:r>
        <w:rPr>
          <w:spacing w:val="-2"/>
          <w:sz w:val="24"/>
        </w:rPr>
        <w:t> </w:t>
      </w:r>
      <w:r>
        <w:rPr>
          <w:sz w:val="24"/>
        </w:rPr>
        <w:t>ficará sujeito, sem prejuízo da responsabilidade civil e criminal, às seguintes sanções:</w:t>
      </w:r>
    </w:p>
    <w:p>
      <w:pPr>
        <w:pStyle w:val="ListParagraph"/>
        <w:numPr>
          <w:ilvl w:val="1"/>
          <w:numId w:val="4"/>
        </w:numPr>
        <w:tabs>
          <w:tab w:pos="1387" w:val="left" w:leader="none"/>
        </w:tabs>
        <w:spacing w:line="362" w:lineRule="auto" w:before="2" w:after="0"/>
        <w:ind w:left="772" w:right="691" w:firstLine="0"/>
        <w:jc w:val="both"/>
        <w:rPr>
          <w:sz w:val="24"/>
        </w:rPr>
      </w:pPr>
      <w:r>
        <w:rPr>
          <w:sz w:val="24"/>
        </w:rPr>
        <w:t>advertência por faltas leves, assim entendidas aquelas que não acarretem prejuízos significativospara a Contratante;</w:t>
      </w:r>
    </w:p>
    <w:p>
      <w:pPr>
        <w:pStyle w:val="ListParagraph"/>
        <w:numPr>
          <w:ilvl w:val="1"/>
          <w:numId w:val="4"/>
        </w:numPr>
        <w:tabs>
          <w:tab w:pos="1402" w:val="left" w:leader="none"/>
        </w:tabs>
        <w:spacing w:line="362" w:lineRule="auto" w:before="0" w:after="0"/>
        <w:ind w:left="772" w:right="697" w:firstLine="0"/>
        <w:jc w:val="both"/>
        <w:rPr>
          <w:sz w:val="24"/>
        </w:rPr>
      </w:pPr>
      <w:r>
        <w:rPr>
          <w:sz w:val="24"/>
        </w:rPr>
        <w:t>Multa de 5 % (cinco por cento) sobre o valor estimado do(s) item/serviço(s)prejudicado(s) pela conduta do licitante;</w:t>
      </w:r>
    </w:p>
    <w:p>
      <w:pPr>
        <w:pStyle w:val="ListParagraph"/>
        <w:numPr>
          <w:ilvl w:val="1"/>
          <w:numId w:val="4"/>
        </w:numPr>
        <w:tabs>
          <w:tab w:pos="1382" w:val="left" w:leader="none"/>
        </w:tabs>
        <w:spacing w:line="360" w:lineRule="auto" w:before="0" w:after="0"/>
        <w:ind w:left="772" w:right="682" w:firstLine="0"/>
        <w:jc w:val="both"/>
        <w:rPr>
          <w:sz w:val="24"/>
        </w:rPr>
      </w:pPr>
      <w:r>
        <w:rPr>
          <w:sz w:val="24"/>
        </w:rPr>
        <w:t>Suspensão de licitar e impedimento de contratar com o órgão, entidade</w:t>
      </w:r>
      <w:r>
        <w:rPr>
          <w:spacing w:val="40"/>
          <w:sz w:val="24"/>
        </w:rPr>
        <w:t> </w:t>
      </w:r>
      <w:r>
        <w:rPr>
          <w:sz w:val="24"/>
        </w:rPr>
        <w:t>ou unidade administrativa</w:t>
      </w:r>
      <w:r>
        <w:rPr>
          <w:spacing w:val="-15"/>
          <w:sz w:val="24"/>
        </w:rPr>
        <w:t> </w:t>
      </w:r>
      <w:r>
        <w:rPr>
          <w:sz w:val="24"/>
        </w:rPr>
        <w:t>pela</w:t>
      </w:r>
      <w:r>
        <w:rPr>
          <w:spacing w:val="-14"/>
          <w:sz w:val="24"/>
        </w:rPr>
        <w:t> </w:t>
      </w:r>
      <w:r>
        <w:rPr>
          <w:sz w:val="24"/>
        </w:rPr>
        <w:t>qual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Administração</w:t>
      </w:r>
      <w:r>
        <w:rPr>
          <w:spacing w:val="-13"/>
          <w:sz w:val="24"/>
        </w:rPr>
        <w:t> </w:t>
      </w:r>
      <w:r>
        <w:rPr>
          <w:sz w:val="24"/>
        </w:rPr>
        <w:t>Pública</w:t>
      </w:r>
      <w:r>
        <w:rPr>
          <w:spacing w:val="-15"/>
          <w:sz w:val="24"/>
        </w:rPr>
        <w:t> </w:t>
      </w:r>
      <w:r>
        <w:rPr>
          <w:sz w:val="24"/>
        </w:rPr>
        <w:t>opera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5"/>
          <w:sz w:val="24"/>
        </w:rPr>
        <w:t> </w:t>
      </w:r>
      <w:r>
        <w:rPr>
          <w:sz w:val="24"/>
        </w:rPr>
        <w:t>atua</w:t>
      </w:r>
      <w:r>
        <w:rPr>
          <w:spacing w:val="-12"/>
          <w:sz w:val="24"/>
        </w:rPr>
        <w:t> </w:t>
      </w:r>
      <w:r>
        <w:rPr>
          <w:sz w:val="24"/>
        </w:rPr>
        <w:t>concretamente,</w:t>
      </w:r>
      <w:r>
        <w:rPr>
          <w:spacing w:val="-4"/>
          <w:sz w:val="24"/>
        </w:rPr>
        <w:t> </w:t>
      </w:r>
      <w:r>
        <w:rPr>
          <w:sz w:val="24"/>
        </w:rPr>
        <w:t>pelo</w:t>
      </w:r>
      <w:r>
        <w:rPr>
          <w:spacing w:val="-15"/>
          <w:sz w:val="24"/>
        </w:rPr>
        <w:t> </w:t>
      </w:r>
      <w:r>
        <w:rPr>
          <w:sz w:val="24"/>
        </w:rPr>
        <w:t>prazo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até</w:t>
      </w:r>
      <w:r>
        <w:rPr>
          <w:spacing w:val="-15"/>
          <w:sz w:val="24"/>
        </w:rPr>
        <w:t> </w:t>
      </w:r>
      <w:r>
        <w:rPr>
          <w:sz w:val="24"/>
        </w:rPr>
        <w:t>dois </w:t>
      </w:r>
      <w:r>
        <w:rPr>
          <w:spacing w:val="-2"/>
          <w:sz w:val="24"/>
        </w:rPr>
        <w:t>anos;</w:t>
      </w:r>
    </w:p>
    <w:p>
      <w:pPr>
        <w:pStyle w:val="ListParagraph"/>
        <w:numPr>
          <w:ilvl w:val="1"/>
          <w:numId w:val="4"/>
        </w:numPr>
        <w:tabs>
          <w:tab w:pos="1422" w:val="left" w:leader="none"/>
        </w:tabs>
        <w:spacing w:line="357" w:lineRule="auto" w:before="0" w:after="0"/>
        <w:ind w:left="772" w:right="684" w:firstLine="0"/>
        <w:jc w:val="both"/>
        <w:rPr>
          <w:sz w:val="24"/>
        </w:rPr>
      </w:pPr>
      <w:r>
        <w:rPr>
          <w:sz w:val="24"/>
        </w:rPr>
        <w:t>Declaração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inidoneidade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licitar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-15"/>
          <w:sz w:val="24"/>
        </w:rPr>
        <w:t> </w:t>
      </w:r>
      <w:r>
        <w:rPr>
          <w:sz w:val="24"/>
        </w:rPr>
        <w:t>contratar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Administração</w:t>
      </w:r>
      <w:r>
        <w:rPr>
          <w:spacing w:val="-9"/>
          <w:sz w:val="24"/>
        </w:rPr>
        <w:t> </w:t>
      </w:r>
      <w:r>
        <w:rPr>
          <w:sz w:val="24"/>
        </w:rPr>
        <w:t>Pública, enquanto perdurarem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motivos</w:t>
      </w:r>
      <w:r>
        <w:rPr>
          <w:spacing w:val="-4"/>
          <w:sz w:val="24"/>
        </w:rPr>
        <w:t> </w:t>
      </w:r>
      <w:r>
        <w:rPr>
          <w:sz w:val="24"/>
        </w:rPr>
        <w:t>determinantes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punição</w:t>
      </w:r>
      <w:r>
        <w:rPr>
          <w:spacing w:val="-7"/>
          <w:sz w:val="24"/>
        </w:rPr>
        <w:t> </w:t>
      </w:r>
      <w:r>
        <w:rPr>
          <w:sz w:val="24"/>
        </w:rPr>
        <w:t>ou</w:t>
      </w:r>
      <w:r>
        <w:rPr>
          <w:spacing w:val="-9"/>
          <w:sz w:val="24"/>
        </w:rPr>
        <w:t> </w:t>
      </w:r>
      <w:r>
        <w:rPr>
          <w:sz w:val="24"/>
        </w:rPr>
        <w:t>até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seja</w:t>
      </w:r>
      <w:r>
        <w:rPr>
          <w:spacing w:val="-4"/>
          <w:sz w:val="24"/>
        </w:rPr>
        <w:t> </w:t>
      </w:r>
      <w:r>
        <w:rPr>
          <w:sz w:val="24"/>
        </w:rPr>
        <w:t>promovida</w:t>
      </w:r>
      <w:r>
        <w:rPr>
          <w:spacing w:val="-5"/>
          <w:sz w:val="24"/>
        </w:rPr>
        <w:t> </w:t>
      </w:r>
      <w:r>
        <w:rPr>
          <w:sz w:val="24"/>
        </w:rPr>
        <w:t>areabilitação</w:t>
      </w:r>
      <w:r>
        <w:rPr>
          <w:spacing w:val="-7"/>
          <w:sz w:val="24"/>
        </w:rPr>
        <w:t> </w:t>
      </w:r>
      <w:r>
        <w:rPr>
          <w:sz w:val="24"/>
        </w:rPr>
        <w:t>perante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a</w:t>
      </w:r>
    </w:p>
    <w:p>
      <w:pPr>
        <w:pStyle w:val="ListParagraph"/>
        <w:spacing w:after="0" w:line="357" w:lineRule="auto"/>
        <w:jc w:val="both"/>
        <w:rPr>
          <w:sz w:val="24"/>
        </w:rPr>
        <w:sectPr>
          <w:pgSz w:w="11920" w:h="16860"/>
          <w:pgMar w:header="399" w:footer="992" w:top="2540" w:bottom="1180" w:left="708" w:right="283"/>
        </w:sectPr>
      </w:pPr>
    </w:p>
    <w:p>
      <w:pPr>
        <w:pStyle w:val="BodyText"/>
        <w:spacing w:before="85"/>
      </w:pPr>
    </w:p>
    <w:p>
      <w:pPr>
        <w:pStyle w:val="BodyText"/>
        <w:spacing w:line="357" w:lineRule="auto"/>
        <w:ind w:left="772"/>
      </w:pPr>
      <w:r>
        <w:rPr/>
        <w:t>própria</w:t>
      </w:r>
      <w:r>
        <w:rPr>
          <w:spacing w:val="-15"/>
        </w:rPr>
        <w:t> </w:t>
      </w:r>
      <w:r>
        <w:rPr/>
        <w:t>autoridade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aplicou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penalidade,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será</w:t>
      </w:r>
      <w:r>
        <w:rPr>
          <w:spacing w:val="-14"/>
        </w:rPr>
        <w:t> </w:t>
      </w:r>
      <w:r>
        <w:rPr/>
        <w:t>concedida</w:t>
      </w:r>
      <w:r>
        <w:rPr>
          <w:spacing w:val="-5"/>
        </w:rPr>
        <w:t> </w:t>
      </w:r>
      <w:r>
        <w:rPr/>
        <w:t>sempre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Contratada</w:t>
      </w:r>
      <w:r>
        <w:rPr>
          <w:spacing w:val="-2"/>
        </w:rPr>
        <w:t> </w:t>
      </w:r>
      <w:r>
        <w:rPr/>
        <w:t>ressarcira Contratante pelos prejuízos causados.</w:t>
      </w:r>
    </w:p>
    <w:p>
      <w:pPr>
        <w:pStyle w:val="BodyText"/>
        <w:spacing w:before="233"/>
      </w:pPr>
    </w:p>
    <w:p>
      <w:pPr>
        <w:pStyle w:val="Heading1"/>
        <w:numPr>
          <w:ilvl w:val="1"/>
          <w:numId w:val="5"/>
        </w:numPr>
        <w:tabs>
          <w:tab w:pos="1328" w:val="left" w:leader="none"/>
        </w:tabs>
        <w:spacing w:line="240" w:lineRule="auto" w:before="0" w:after="0"/>
        <w:ind w:left="1328" w:right="0" w:hanging="556"/>
        <w:jc w:val="left"/>
      </w:pPr>
      <w:r>
        <w:rPr/>
        <w:t>–</w:t>
      </w:r>
      <w:r>
        <w:rPr>
          <w:spacing w:val="-10"/>
        </w:rPr>
        <w:t> </w:t>
      </w:r>
      <w:r>
        <w:rPr/>
        <w:t>DAS</w:t>
      </w:r>
      <w:r>
        <w:rPr>
          <w:spacing w:val="-9"/>
        </w:rPr>
        <w:t> </w:t>
      </w:r>
      <w:r>
        <w:rPr/>
        <w:t>DISPOSIÇÕES</w:t>
      </w:r>
      <w:r>
        <w:rPr>
          <w:spacing w:val="-11"/>
        </w:rPr>
        <w:t> </w:t>
      </w:r>
      <w:r>
        <w:rPr>
          <w:spacing w:val="-2"/>
        </w:rPr>
        <w:t>GERAIS:</w:t>
      </w:r>
    </w:p>
    <w:p>
      <w:pPr>
        <w:pStyle w:val="ListParagraph"/>
        <w:numPr>
          <w:ilvl w:val="1"/>
          <w:numId w:val="5"/>
        </w:numPr>
        <w:tabs>
          <w:tab w:pos="1416" w:val="left" w:leader="none"/>
        </w:tabs>
        <w:spacing w:line="355" w:lineRule="auto" w:before="144" w:after="0"/>
        <w:ind w:left="772" w:right="687" w:firstLine="0"/>
        <w:jc w:val="left"/>
        <w:rPr>
          <w:sz w:val="24"/>
        </w:rPr>
      </w:pPr>
      <w:r>
        <w:rPr>
          <w:sz w:val="24"/>
        </w:rPr>
        <w:t>Poderá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Município</w:t>
      </w:r>
      <w:r>
        <w:rPr>
          <w:spacing w:val="40"/>
          <w:sz w:val="24"/>
        </w:rPr>
        <w:t> </w:t>
      </w:r>
      <w:r>
        <w:rPr>
          <w:sz w:val="24"/>
        </w:rPr>
        <w:t>revogar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presente</w:t>
      </w:r>
      <w:r>
        <w:rPr>
          <w:spacing w:val="40"/>
          <w:sz w:val="24"/>
        </w:rPr>
        <w:t> </w:t>
      </w:r>
      <w:r>
        <w:rPr>
          <w:sz w:val="24"/>
        </w:rPr>
        <w:t>aviso,</w:t>
      </w:r>
      <w:r>
        <w:rPr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todo</w:t>
      </w:r>
      <w:r>
        <w:rPr>
          <w:spacing w:val="40"/>
          <w:sz w:val="24"/>
        </w:rPr>
        <w:t> </w:t>
      </w:r>
      <w:r>
        <w:rPr>
          <w:sz w:val="24"/>
        </w:rPr>
        <w:t>ou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parte,</w:t>
      </w:r>
      <w:r>
        <w:rPr>
          <w:spacing w:val="40"/>
          <w:sz w:val="24"/>
        </w:rPr>
        <w:t> </w:t>
      </w:r>
      <w:r>
        <w:rPr>
          <w:sz w:val="24"/>
        </w:rPr>
        <w:t>por</w:t>
      </w:r>
      <w:r>
        <w:rPr>
          <w:spacing w:val="40"/>
          <w:sz w:val="24"/>
        </w:rPr>
        <w:t> </w:t>
      </w:r>
      <w:r>
        <w:rPr>
          <w:sz w:val="24"/>
        </w:rPr>
        <w:t>conveniência administrativa e interesse público, decorrente de fato superveniente, devidamente justificado.</w:t>
      </w:r>
    </w:p>
    <w:p>
      <w:pPr>
        <w:pStyle w:val="ListParagraph"/>
        <w:numPr>
          <w:ilvl w:val="1"/>
          <w:numId w:val="5"/>
        </w:numPr>
        <w:tabs>
          <w:tab w:pos="1384" w:val="left" w:leader="none"/>
        </w:tabs>
        <w:spacing w:line="357" w:lineRule="auto" w:before="10" w:after="0"/>
        <w:ind w:left="772" w:right="688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80"/>
          <w:sz w:val="24"/>
        </w:rPr>
        <w:t> </w:t>
      </w:r>
      <w:r>
        <w:rPr>
          <w:sz w:val="24"/>
        </w:rPr>
        <w:t>Município</w:t>
      </w:r>
      <w:r>
        <w:rPr>
          <w:spacing w:val="77"/>
          <w:w w:val="150"/>
          <w:sz w:val="24"/>
        </w:rPr>
        <w:t> </w:t>
      </w:r>
      <w:r>
        <w:rPr>
          <w:sz w:val="24"/>
        </w:rPr>
        <w:t>deverá</w:t>
      </w:r>
      <w:r>
        <w:rPr>
          <w:spacing w:val="80"/>
          <w:sz w:val="24"/>
        </w:rPr>
        <w:t> </w:t>
      </w:r>
      <w:r>
        <w:rPr>
          <w:sz w:val="24"/>
        </w:rPr>
        <w:t>anular</w:t>
      </w:r>
      <w:r>
        <w:rPr>
          <w:spacing w:val="80"/>
          <w:sz w:val="24"/>
        </w:rPr>
        <w:t> </w:t>
      </w:r>
      <w:r>
        <w:rPr>
          <w:sz w:val="24"/>
        </w:rPr>
        <w:t>o</w:t>
      </w:r>
      <w:r>
        <w:rPr>
          <w:spacing w:val="74"/>
          <w:w w:val="150"/>
          <w:sz w:val="24"/>
        </w:rPr>
        <w:t> </w:t>
      </w:r>
      <w:r>
        <w:rPr>
          <w:sz w:val="24"/>
        </w:rPr>
        <w:t>presente</w:t>
      </w:r>
      <w:r>
        <w:rPr>
          <w:spacing w:val="75"/>
          <w:w w:val="150"/>
          <w:sz w:val="24"/>
        </w:rPr>
        <w:t> </w:t>
      </w:r>
      <w:r>
        <w:rPr>
          <w:sz w:val="24"/>
        </w:rPr>
        <w:t>aviso,</w:t>
      </w:r>
      <w:r>
        <w:rPr>
          <w:spacing w:val="74"/>
          <w:w w:val="150"/>
          <w:sz w:val="24"/>
        </w:rPr>
        <w:t> </w:t>
      </w:r>
      <w:r>
        <w:rPr>
          <w:sz w:val="24"/>
        </w:rPr>
        <w:t>no</w:t>
      </w:r>
      <w:r>
        <w:rPr>
          <w:spacing w:val="77"/>
          <w:w w:val="150"/>
          <w:sz w:val="24"/>
        </w:rPr>
        <w:t> </w:t>
      </w:r>
      <w:r>
        <w:rPr>
          <w:sz w:val="24"/>
        </w:rPr>
        <w:t>todo</w:t>
      </w:r>
      <w:r>
        <w:rPr>
          <w:spacing w:val="74"/>
          <w:w w:val="150"/>
          <w:sz w:val="24"/>
        </w:rPr>
        <w:t> </w:t>
      </w:r>
      <w:r>
        <w:rPr>
          <w:sz w:val="24"/>
        </w:rPr>
        <w:t>ou</w:t>
      </w:r>
      <w:r>
        <w:rPr>
          <w:spacing w:val="80"/>
          <w:sz w:val="24"/>
        </w:rPr>
        <w:t> </w:t>
      </w:r>
      <w:r>
        <w:rPr>
          <w:sz w:val="24"/>
        </w:rPr>
        <w:t>em</w:t>
      </w:r>
      <w:r>
        <w:rPr>
          <w:spacing w:val="75"/>
          <w:w w:val="150"/>
          <w:sz w:val="24"/>
        </w:rPr>
        <w:t> </w:t>
      </w:r>
      <w:r>
        <w:rPr>
          <w:sz w:val="24"/>
        </w:rPr>
        <w:t>parte,</w:t>
      </w:r>
      <w:r>
        <w:rPr>
          <w:spacing w:val="78"/>
          <w:w w:val="150"/>
          <w:sz w:val="24"/>
        </w:rPr>
        <w:t> </w:t>
      </w:r>
      <w:r>
        <w:rPr>
          <w:sz w:val="24"/>
        </w:rPr>
        <w:t>sempre</w:t>
      </w:r>
      <w:r>
        <w:rPr>
          <w:spacing w:val="77"/>
          <w:w w:val="150"/>
          <w:sz w:val="24"/>
        </w:rPr>
        <w:t> </w:t>
      </w:r>
      <w:r>
        <w:rPr>
          <w:sz w:val="24"/>
        </w:rPr>
        <w:t>que acontecerilegalidade, de ofício ou por provocação.</w:t>
      </w:r>
    </w:p>
    <w:p>
      <w:pPr>
        <w:pStyle w:val="ListParagraph"/>
        <w:numPr>
          <w:ilvl w:val="1"/>
          <w:numId w:val="5"/>
        </w:numPr>
        <w:tabs>
          <w:tab w:pos="1340" w:val="left" w:leader="none"/>
        </w:tabs>
        <w:spacing w:line="355" w:lineRule="auto" w:before="9" w:after="0"/>
        <w:ind w:left="772" w:right="681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anulação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procedimento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dispensa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licitação,</w:t>
      </w:r>
      <w:r>
        <w:rPr>
          <w:spacing w:val="40"/>
          <w:sz w:val="24"/>
        </w:rPr>
        <w:t> </w:t>
      </w:r>
      <w:r>
        <w:rPr>
          <w:sz w:val="24"/>
        </w:rPr>
        <w:t>não</w:t>
      </w:r>
      <w:r>
        <w:rPr>
          <w:spacing w:val="40"/>
          <w:sz w:val="24"/>
        </w:rPr>
        <w:t> </w:t>
      </w:r>
      <w:r>
        <w:rPr>
          <w:sz w:val="24"/>
        </w:rPr>
        <w:t>gera</w:t>
      </w:r>
      <w:r>
        <w:rPr>
          <w:spacing w:val="40"/>
          <w:sz w:val="24"/>
        </w:rPr>
        <w:t> </w:t>
      </w:r>
      <w:r>
        <w:rPr>
          <w:sz w:val="24"/>
        </w:rPr>
        <w:t>direito</w:t>
      </w:r>
      <w:r>
        <w:rPr>
          <w:spacing w:val="40"/>
          <w:sz w:val="24"/>
        </w:rPr>
        <w:t> </w:t>
      </w:r>
      <w:r>
        <w:rPr>
          <w:sz w:val="24"/>
        </w:rPr>
        <w:t>à</w:t>
      </w:r>
      <w:r>
        <w:rPr>
          <w:spacing w:val="40"/>
          <w:sz w:val="24"/>
        </w:rPr>
        <w:t> </w:t>
      </w:r>
      <w:r>
        <w:rPr>
          <w:sz w:val="24"/>
        </w:rPr>
        <w:t>indenização,</w:t>
      </w:r>
      <w:r>
        <w:rPr>
          <w:spacing w:val="40"/>
          <w:sz w:val="24"/>
        </w:rPr>
        <w:t> </w:t>
      </w:r>
      <w:r>
        <w:rPr>
          <w:sz w:val="24"/>
        </w:rPr>
        <w:t>ressalvadao disposto no §3º, do art. 71 da Lei Federal nº 14.133/21.</w:t>
      </w:r>
    </w:p>
    <w:p>
      <w:pPr>
        <w:pStyle w:val="ListParagraph"/>
        <w:numPr>
          <w:ilvl w:val="1"/>
          <w:numId w:val="5"/>
        </w:numPr>
        <w:tabs>
          <w:tab w:pos="1352" w:val="left" w:leader="none"/>
        </w:tabs>
        <w:spacing w:line="357" w:lineRule="auto" w:before="10" w:after="0"/>
        <w:ind w:left="772" w:right="683" w:firstLine="0"/>
        <w:jc w:val="left"/>
        <w:rPr>
          <w:sz w:val="24"/>
        </w:rPr>
      </w:pPr>
      <w:r>
        <w:rPr>
          <w:sz w:val="24"/>
        </w:rPr>
        <w:t>Após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fase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67"/>
          <w:sz w:val="24"/>
        </w:rPr>
        <w:t> </w:t>
      </w:r>
      <w:r>
        <w:rPr>
          <w:sz w:val="24"/>
        </w:rPr>
        <w:t>classificação</w:t>
      </w:r>
      <w:r>
        <w:rPr>
          <w:spacing w:val="67"/>
          <w:sz w:val="24"/>
        </w:rPr>
        <w:t> </w:t>
      </w:r>
      <w:r>
        <w:rPr>
          <w:sz w:val="24"/>
        </w:rPr>
        <w:t>das</w:t>
      </w:r>
      <w:r>
        <w:rPr>
          <w:spacing w:val="40"/>
          <w:sz w:val="24"/>
        </w:rPr>
        <w:t> </w:t>
      </w:r>
      <w:r>
        <w:rPr>
          <w:sz w:val="24"/>
        </w:rPr>
        <w:t>propostas,</w:t>
      </w:r>
      <w:r>
        <w:rPr>
          <w:spacing w:val="66"/>
          <w:sz w:val="24"/>
        </w:rPr>
        <w:t> </w:t>
      </w:r>
      <w:r>
        <w:rPr>
          <w:sz w:val="24"/>
        </w:rPr>
        <w:t>não</w:t>
      </w:r>
      <w:r>
        <w:rPr>
          <w:spacing w:val="40"/>
          <w:sz w:val="24"/>
        </w:rPr>
        <w:t> </w:t>
      </w:r>
      <w:r>
        <w:rPr>
          <w:sz w:val="24"/>
        </w:rPr>
        <w:t>cabe</w:t>
      </w:r>
      <w:r>
        <w:rPr>
          <w:spacing w:val="67"/>
          <w:sz w:val="24"/>
        </w:rPr>
        <w:t> </w:t>
      </w:r>
      <w:r>
        <w:rPr>
          <w:sz w:val="24"/>
        </w:rPr>
        <w:t>desistência</w:t>
      </w:r>
      <w:r>
        <w:rPr>
          <w:spacing w:val="68"/>
          <w:sz w:val="24"/>
        </w:rPr>
        <w:t> </w:t>
      </w:r>
      <w:r>
        <w:rPr>
          <w:sz w:val="24"/>
        </w:rPr>
        <w:t>da</w:t>
      </w:r>
      <w:r>
        <w:rPr>
          <w:spacing w:val="40"/>
          <w:sz w:val="24"/>
        </w:rPr>
        <w:t> </w:t>
      </w:r>
      <w:r>
        <w:rPr>
          <w:sz w:val="24"/>
        </w:rPr>
        <w:t>mesma,salvo</w:t>
      </w:r>
      <w:r>
        <w:rPr>
          <w:spacing w:val="30"/>
          <w:sz w:val="24"/>
        </w:rPr>
        <w:t> </w:t>
      </w:r>
      <w:r>
        <w:rPr>
          <w:sz w:val="24"/>
        </w:rPr>
        <w:t>por motivojusto decorrente de fato superveniente e aceito pelo Município.</w:t>
      </w:r>
    </w:p>
    <w:p>
      <w:pPr>
        <w:pStyle w:val="BodyText"/>
      </w:pPr>
    </w:p>
    <w:p>
      <w:pPr>
        <w:pStyle w:val="BodyText"/>
        <w:spacing w:before="186"/>
      </w:pPr>
    </w:p>
    <w:p>
      <w:pPr>
        <w:pStyle w:val="BodyText"/>
        <w:ind w:left="6346"/>
      </w:pPr>
      <w:r>
        <w:rPr/>
        <w:t>Divinolândia,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maio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2025.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3168395</wp:posOffset>
                </wp:positionH>
                <wp:positionV relativeFrom="paragraph">
                  <wp:posOffset>233626</wp:posOffset>
                </wp:positionV>
                <wp:extent cx="144780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 h="0">
                              <a:moveTo>
                                <a:pt x="0" y="0"/>
                              </a:moveTo>
                              <a:lnTo>
                                <a:pt x="1447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479996pt;margin-top:18.395788pt;width:114pt;height:.1pt;mso-position-horizontal-relative:page;mso-position-vertical-relative:paragraph;z-index:-15726080;mso-wrap-distance-left:0;mso-wrap-distance-right:0" id="docshape4" coordorigin="4990,368" coordsize="2280,0" path="m4990,368l7270,36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446" w:lineRule="auto" w:before="132"/>
        <w:ind w:left="4233" w:right="3283" w:firstLine="300"/>
      </w:pPr>
      <w:r>
        <w:rPr/>
        <w:t>Junio B. Do Prado Departamento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compras</w:t>
      </w:r>
    </w:p>
    <w:p>
      <w:pPr>
        <w:pStyle w:val="BodyText"/>
        <w:spacing w:after="0" w:line="446" w:lineRule="auto"/>
        <w:sectPr>
          <w:headerReference w:type="default" r:id="rId8"/>
          <w:footerReference w:type="default" r:id="rId9"/>
          <w:pgSz w:w="11920" w:h="16860"/>
          <w:pgMar w:header="399" w:footer="992" w:top="2540" w:bottom="1180" w:left="708" w:right="283"/>
        </w:sectPr>
      </w:pPr>
    </w:p>
    <w:p>
      <w:pPr>
        <w:pStyle w:val="BodyText"/>
        <w:spacing w:before="201"/>
      </w:pPr>
      <w:r>
        <w:rPr/>
        <w:drawing>
          <wp:anchor distT="0" distB="0" distL="0" distR="0" allowOverlap="1" layoutInCell="1" locked="0" behindDoc="1" simplePos="0" relativeHeight="487331840">
            <wp:simplePos x="0" y="0"/>
            <wp:positionH relativeFrom="page">
              <wp:posOffset>9525</wp:posOffset>
            </wp:positionH>
            <wp:positionV relativeFrom="page">
              <wp:posOffset>216513</wp:posOffset>
            </wp:positionV>
            <wp:extent cx="1023376" cy="115895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76" cy="115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-18033</wp:posOffset>
                </wp:positionH>
                <wp:positionV relativeFrom="page">
                  <wp:posOffset>1622950</wp:posOffset>
                </wp:positionV>
                <wp:extent cx="6966584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966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6584" h="0">
                              <a:moveTo>
                                <a:pt x="0" y="0"/>
                              </a:moveTo>
                              <a:lnTo>
                                <a:pt x="6966585" y="0"/>
                              </a:lnTo>
                            </a:path>
                          </a:pathLst>
                        </a:custGeom>
                        <a:ln w="4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-1.419999pt,127.791359pt" to="547.130053pt,127.791359pt" stroked="true" strokeweight=".365344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Heading1"/>
        <w:ind w:left="9" w:right="507"/>
        <w:jc w:val="center"/>
      </w:pPr>
      <w:r>
        <w:rPr/>
        <w:t>TERMO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REFERÊNCIA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0"/>
        <w:rPr>
          <w:rFonts w:ascii="Arial"/>
          <w:b/>
        </w:rPr>
      </w:pPr>
    </w:p>
    <w:p>
      <w:pPr>
        <w:tabs>
          <w:tab w:pos="504" w:val="left" w:leader="none"/>
        </w:tabs>
        <w:spacing w:before="1"/>
        <w:ind w:left="1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0"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OBJETO:</w:t>
      </w:r>
    </w:p>
    <w:p>
      <w:pPr>
        <w:pStyle w:val="Heading2"/>
        <w:spacing w:before="1"/>
        <w:ind w:left="12" w:right="432"/>
        <w:rPr>
          <w:rFonts w:ascii="Arial" w:hAnsi="Arial"/>
        </w:rPr>
      </w:pPr>
      <w:r>
        <w:rPr>
          <w:b w:val="0"/>
        </w:rPr>
        <w:t>Constitui</w:t>
      </w:r>
      <w:r>
        <w:rPr>
          <w:b w:val="0"/>
          <w:spacing w:val="-14"/>
        </w:rPr>
        <w:t> </w:t>
      </w:r>
      <w:r>
        <w:rPr>
          <w:b w:val="0"/>
        </w:rPr>
        <w:t>objeto</w:t>
      </w:r>
      <w:r>
        <w:rPr>
          <w:b w:val="0"/>
          <w:spacing w:val="-13"/>
        </w:rPr>
        <w:t> </w:t>
      </w:r>
      <w:r>
        <w:rPr>
          <w:b w:val="0"/>
        </w:rPr>
        <w:t>do</w:t>
      </w:r>
      <w:r>
        <w:rPr>
          <w:b w:val="0"/>
          <w:spacing w:val="-15"/>
        </w:rPr>
        <w:t> </w:t>
      </w:r>
      <w:r>
        <w:rPr>
          <w:b w:val="0"/>
        </w:rPr>
        <w:t>presente</w:t>
      </w:r>
      <w:r>
        <w:rPr>
          <w:b w:val="0"/>
          <w:spacing w:val="-12"/>
        </w:rPr>
        <w:t> </w:t>
      </w:r>
      <w:r>
        <w:rPr>
          <w:b w:val="0"/>
        </w:rPr>
        <w:t>procedimento</w:t>
      </w:r>
      <w:r>
        <w:rPr>
          <w:b w:val="0"/>
          <w:spacing w:val="-15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para</w:t>
      </w:r>
      <w:r>
        <w:rPr>
          <w:b w:val="0"/>
          <w:spacing w:val="-11"/>
        </w:rPr>
        <w:t> </w:t>
      </w:r>
      <w:r>
        <w:rPr/>
        <w:t>CONTRATAÇÃO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CONSULTORIA</w:t>
      </w:r>
      <w:r>
        <w:rPr>
          <w:spacing w:val="-15"/>
        </w:rPr>
        <w:t> </w:t>
      </w:r>
      <w:r>
        <w:rPr/>
        <w:t>EM</w:t>
      </w:r>
      <w:r>
        <w:rPr>
          <w:spacing w:val="-12"/>
        </w:rPr>
        <w:t> </w:t>
      </w:r>
      <w:r>
        <w:rPr/>
        <w:t>TURISMO PARA APLICAÇÃO, ANÁLISE E TABULAÇÃO DE FORMULÁRIOS DE PESQUISA DE DEMANDA TURÍSTICA REAL, BEM COMO, PARA ELABORAR O ESTUDO DE DEMANDA TURÍSTICA REAL 2025, VISANDO ATENDER AS DETERMINAÇÕES DA LEI COMPLEMENTAR</w:t>
      </w:r>
      <w:r>
        <w:rPr>
          <w:spacing w:val="-14"/>
        </w:rPr>
        <w:t> </w:t>
      </w:r>
      <w:r>
        <w:rPr/>
        <w:t>ESTADUAL</w:t>
      </w:r>
      <w:r>
        <w:rPr>
          <w:spacing w:val="-9"/>
        </w:rPr>
        <w:t> </w:t>
      </w:r>
      <w:r>
        <w:rPr/>
        <w:t>Nº</w:t>
      </w:r>
      <w:r>
        <w:rPr>
          <w:spacing w:val="-12"/>
        </w:rPr>
        <w:t> </w:t>
      </w:r>
      <w:r>
        <w:rPr/>
        <w:t>1.261/2015,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ESTABELECE</w:t>
      </w:r>
      <w:r>
        <w:rPr>
          <w:spacing w:val="-9"/>
        </w:rPr>
        <w:t> </w:t>
      </w:r>
      <w:r>
        <w:rPr/>
        <w:t>CONDIÇÕES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REQUISITOS PARA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CLASSIFICAÇÃO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ESTÂNCIAS</w:t>
      </w:r>
      <w:r>
        <w:rPr>
          <w:spacing w:val="22"/>
        </w:rPr>
        <w:t> </w:t>
      </w:r>
      <w:r>
        <w:rPr/>
        <w:t>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MUNICIPIOS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INTERESSE</w:t>
      </w:r>
      <w:r>
        <w:rPr>
          <w:spacing w:val="24"/>
        </w:rPr>
        <w:t> </w:t>
      </w:r>
      <w:r>
        <w:rPr>
          <w:spacing w:val="-2"/>
        </w:rPr>
        <w:t>TURÍSTICO</w:t>
      </w:r>
      <w:r>
        <w:rPr>
          <w:rFonts w:ascii="Arial" w:hAnsi="Arial"/>
          <w:spacing w:val="-2"/>
        </w:rPr>
        <w:t>,</w:t>
      </w:r>
    </w:p>
    <w:p>
      <w:pPr>
        <w:pStyle w:val="BodyText"/>
        <w:spacing w:before="3"/>
        <w:ind w:left="12"/>
        <w:jc w:val="both"/>
      </w:pPr>
      <w:r>
        <w:rPr/>
        <w:t>conforme</w:t>
      </w:r>
      <w:r>
        <w:rPr>
          <w:spacing w:val="-1"/>
        </w:rPr>
        <w:t> </w:t>
      </w:r>
      <w:r>
        <w:rPr/>
        <w:t>especificado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item</w:t>
      </w:r>
      <w:r>
        <w:rPr>
          <w:spacing w:val="1"/>
        </w:rPr>
        <w:t> </w:t>
      </w:r>
      <w:r>
        <w:rPr>
          <w:spacing w:val="-2"/>
        </w:rPr>
        <w:t>seguinte:</w:t>
      </w:r>
    </w:p>
    <w:p>
      <w:pPr>
        <w:pStyle w:val="BodyText"/>
        <w:spacing w:before="182"/>
        <w:rPr>
          <w:sz w:val="20"/>
        </w:rPr>
      </w:pP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992"/>
        <w:gridCol w:w="880"/>
        <w:gridCol w:w="5530"/>
      </w:tblGrid>
      <w:tr>
        <w:trPr>
          <w:trHeight w:val="826" w:hRule="atLeast"/>
        </w:trPr>
        <w:tc>
          <w:tcPr>
            <w:tcW w:w="736" w:type="dxa"/>
          </w:tcPr>
          <w:p>
            <w:pPr>
              <w:pStyle w:val="TableParagraph"/>
              <w:spacing w:before="216"/>
              <w:ind w:left="14" w:right="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Item</w:t>
            </w:r>
          </w:p>
        </w:tc>
        <w:tc>
          <w:tcPr>
            <w:tcW w:w="992" w:type="dxa"/>
          </w:tcPr>
          <w:p>
            <w:pPr>
              <w:pStyle w:val="TableParagraph"/>
              <w:spacing w:before="216"/>
              <w:ind w:left="2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Qtd.</w:t>
            </w:r>
          </w:p>
        </w:tc>
        <w:tc>
          <w:tcPr>
            <w:tcW w:w="880" w:type="dxa"/>
          </w:tcPr>
          <w:p>
            <w:pPr>
              <w:pStyle w:val="TableParagraph"/>
              <w:spacing w:before="216"/>
              <w:ind w:left="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Und.</w:t>
            </w:r>
          </w:p>
        </w:tc>
        <w:tc>
          <w:tcPr>
            <w:tcW w:w="5530" w:type="dxa"/>
          </w:tcPr>
          <w:p>
            <w:pPr>
              <w:pStyle w:val="TableParagraph"/>
              <w:spacing w:before="216"/>
              <w:ind w:left="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Descrição</w:t>
            </w:r>
          </w:p>
        </w:tc>
      </w:tr>
      <w:tr>
        <w:trPr>
          <w:trHeight w:val="1370" w:hRule="atLeast"/>
        </w:trPr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1"/>
              <w:rPr>
                <w:sz w:val="22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1"/>
              <w:rPr>
                <w:sz w:val="22"/>
              </w:rPr>
            </w:pPr>
          </w:p>
          <w:p>
            <w:pPr>
              <w:pStyle w:val="TableParagraph"/>
              <w:ind w:left="330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1"/>
              <w:rPr>
                <w:sz w:val="22"/>
              </w:rPr>
            </w:pPr>
          </w:p>
          <w:p>
            <w:pPr>
              <w:pStyle w:val="TableParagraph"/>
              <w:ind w:left="21" w:right="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Svç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1"/>
              <w:rPr>
                <w:sz w:val="22"/>
              </w:rPr>
            </w:pPr>
          </w:p>
          <w:p>
            <w:pPr>
              <w:pStyle w:val="TableParagraph"/>
              <w:ind w:left="14" w:right="12"/>
              <w:jc w:val="center"/>
              <w:rPr>
                <w:sz w:val="22"/>
              </w:rPr>
            </w:pPr>
            <w:r>
              <w:rPr>
                <w:sz w:val="22"/>
              </w:rPr>
              <w:t>Conforme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Anexo 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descrição</w:t>
            </w:r>
          </w:p>
        </w:tc>
      </w:tr>
    </w:tbl>
    <w:p>
      <w:pPr>
        <w:pStyle w:val="BodyText"/>
        <w:spacing w:before="273"/>
      </w:pPr>
    </w:p>
    <w:p>
      <w:pPr>
        <w:pStyle w:val="Heading1"/>
        <w:numPr>
          <w:ilvl w:val="0"/>
          <w:numId w:val="6"/>
        </w:numPr>
        <w:tabs>
          <w:tab w:pos="759" w:val="left" w:leader="none"/>
        </w:tabs>
        <w:spacing w:line="240" w:lineRule="auto" w:before="1" w:after="0"/>
        <w:ind w:left="759" w:right="0" w:hanging="319"/>
        <w:jc w:val="left"/>
      </w:pPr>
      <w:r>
        <w:rPr>
          <w:spacing w:val="-2"/>
        </w:rPr>
        <w:t>JUSTIFICATIVA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 w:before="1"/>
        <w:ind w:left="440" w:right="616"/>
        <w:jc w:val="both"/>
      </w:pP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intuito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cumprir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determinações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Lei</w:t>
      </w:r>
      <w:r>
        <w:rPr>
          <w:spacing w:val="-15"/>
        </w:rPr>
        <w:t> </w:t>
      </w:r>
      <w:r>
        <w:rPr/>
        <w:t>Complementar</w:t>
      </w:r>
      <w:r>
        <w:rPr>
          <w:spacing w:val="-15"/>
        </w:rPr>
        <w:t> </w:t>
      </w:r>
      <w:r>
        <w:rPr/>
        <w:t>Estadual</w:t>
      </w:r>
      <w:r>
        <w:rPr>
          <w:spacing w:val="-15"/>
        </w:rPr>
        <w:t> </w:t>
      </w:r>
      <w:r>
        <w:rPr/>
        <w:t>nº1.261/2015,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estabelece condições e requisitos para a classificação de Estâncias e de Municipios de Interesse Turístico e manutenção do título, é necessário a realização anual de Estudo de Demanda Turística Real.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0"/>
          <w:numId w:val="6"/>
        </w:numPr>
        <w:tabs>
          <w:tab w:pos="668" w:val="left" w:leader="none"/>
        </w:tabs>
        <w:spacing w:line="240" w:lineRule="auto" w:before="0" w:after="0"/>
        <w:ind w:left="668" w:right="0" w:hanging="556"/>
        <w:jc w:val="left"/>
      </w:pPr>
      <w:r>
        <w:rPr/>
        <w:t>DO</w:t>
      </w:r>
      <w:r>
        <w:rPr>
          <w:spacing w:val="-3"/>
        </w:rPr>
        <w:t> </w:t>
      </w:r>
      <w:r>
        <w:rPr/>
        <w:t>PRAZO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ENTREGA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ListParagraph"/>
        <w:numPr>
          <w:ilvl w:val="1"/>
          <w:numId w:val="6"/>
        </w:numPr>
        <w:tabs>
          <w:tab w:pos="840" w:val="left" w:leader="none"/>
        </w:tabs>
        <w:spacing w:line="357" w:lineRule="auto" w:before="0" w:after="0"/>
        <w:ind w:left="112" w:right="600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prazo</w:t>
      </w:r>
      <w:r>
        <w:rPr>
          <w:spacing w:val="-1"/>
          <w:sz w:val="24"/>
        </w:rPr>
        <w:t> </w:t>
      </w:r>
      <w:r>
        <w:rPr>
          <w:sz w:val="24"/>
        </w:rPr>
        <w:t>de entrega do</w:t>
      </w:r>
      <w:r>
        <w:rPr>
          <w:spacing w:val="-1"/>
          <w:sz w:val="24"/>
        </w:rPr>
        <w:t> </w:t>
      </w:r>
      <w:r>
        <w:rPr>
          <w:sz w:val="24"/>
        </w:rPr>
        <w:t>objeto</w:t>
      </w:r>
      <w:r>
        <w:rPr>
          <w:spacing w:val="-1"/>
          <w:sz w:val="24"/>
        </w:rPr>
        <w:t> </w:t>
      </w:r>
      <w:r>
        <w:rPr>
          <w:sz w:val="24"/>
        </w:rPr>
        <w:t>será de até 10</w:t>
      </w:r>
      <w:r>
        <w:rPr>
          <w:spacing w:val="-1"/>
          <w:sz w:val="24"/>
        </w:rPr>
        <w:t> </w:t>
      </w:r>
      <w:r>
        <w:rPr>
          <w:sz w:val="24"/>
        </w:rPr>
        <w:t>(dez)</w:t>
      </w:r>
      <w:r>
        <w:rPr>
          <w:spacing w:val="-1"/>
          <w:sz w:val="24"/>
        </w:rPr>
        <w:t> </w:t>
      </w:r>
      <w:r>
        <w:rPr>
          <w:sz w:val="24"/>
        </w:rPr>
        <w:t>dias</w:t>
      </w:r>
      <w:r>
        <w:rPr>
          <w:spacing w:val="-3"/>
          <w:sz w:val="24"/>
        </w:rPr>
        <w:t> </w:t>
      </w:r>
      <w:r>
        <w:rPr>
          <w:sz w:val="24"/>
        </w:rPr>
        <w:t>corridos,</w:t>
      </w:r>
      <w:r>
        <w:rPr>
          <w:spacing w:val="-1"/>
          <w:sz w:val="24"/>
        </w:rPr>
        <w:t> </w:t>
      </w:r>
      <w:r>
        <w:rPr>
          <w:sz w:val="24"/>
        </w:rPr>
        <w:t>a contar</w:t>
      </w:r>
      <w:r>
        <w:rPr>
          <w:spacing w:val="-1"/>
          <w:sz w:val="24"/>
        </w:rPr>
        <w:t> </w:t>
      </w:r>
      <w:r>
        <w:rPr>
          <w:sz w:val="24"/>
        </w:rPr>
        <w:t>do recebimento da Ordem de Fornecimento/ assinatura do contrato se houver.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headerReference w:type="default" r:id="rId10"/>
          <w:footerReference w:type="default" r:id="rId11"/>
          <w:pgSz w:w="11920" w:h="16860"/>
          <w:pgMar w:header="285" w:footer="1037" w:top="2160" w:bottom="1220" w:left="708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9525</wp:posOffset>
            </wp:positionH>
            <wp:positionV relativeFrom="page">
              <wp:posOffset>216513</wp:posOffset>
            </wp:positionV>
            <wp:extent cx="1023376" cy="115895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76" cy="115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-18033</wp:posOffset>
                </wp:positionH>
                <wp:positionV relativeFrom="page">
                  <wp:posOffset>1622950</wp:posOffset>
                </wp:positionV>
                <wp:extent cx="6966584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966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6584" h="0">
                              <a:moveTo>
                                <a:pt x="0" y="0"/>
                              </a:moveTo>
                              <a:lnTo>
                                <a:pt x="6966585" y="0"/>
                              </a:lnTo>
                            </a:path>
                          </a:pathLst>
                        </a:custGeom>
                        <a:ln w="4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760" from="-1.419999pt,127.791359pt" to="547.130053pt,127.791359pt" stroked="true" strokeweight=".365344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69"/>
      </w:pPr>
    </w:p>
    <w:p>
      <w:pPr>
        <w:pStyle w:val="Heading1"/>
        <w:spacing w:before="1"/>
        <w:ind w:left="2" w:right="507"/>
        <w:jc w:val="center"/>
      </w:pPr>
      <w:r>
        <w:rPr/>
        <w:t>ANEXO</w:t>
      </w:r>
      <w:r>
        <w:rPr>
          <w:spacing w:val="-8"/>
        </w:rPr>
        <w:t> </w:t>
      </w:r>
      <w:r>
        <w:rPr/>
        <w:t>II –</w:t>
      </w:r>
      <w:r>
        <w:rPr>
          <w:spacing w:val="-6"/>
        </w:rPr>
        <w:t> </w:t>
      </w:r>
      <w:r>
        <w:rPr/>
        <w:t>MODELO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PROPOSTA</w:t>
      </w:r>
      <w:r>
        <w:rPr>
          <w:spacing w:val="-12"/>
        </w:rPr>
        <w:t> </w:t>
      </w:r>
      <w:r>
        <w:rPr>
          <w:spacing w:val="-2"/>
        </w:rPr>
        <w:t>COMERCIAL</w:t>
      </w:r>
    </w:p>
    <w:p>
      <w:pPr>
        <w:pStyle w:val="Heading2"/>
        <w:spacing w:before="276"/>
        <w:ind w:left="0" w:right="507"/>
        <w:jc w:val="center"/>
        <w:rPr>
          <w:rFonts w:ascii="Arial" w:hAnsi="Arial"/>
        </w:rPr>
      </w:pPr>
      <w:r>
        <w:rPr>
          <w:rFonts w:ascii="Arial" w:hAnsi="Arial"/>
        </w:rPr>
        <w:t>DISPENSA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VALOR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COM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ART.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Nº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75,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INCISO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II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DA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LEI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2"/>
        </w:rPr>
        <w:t>14.133/2021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2" w:lineRule="auto" w:before="1"/>
        <w:ind w:left="112" w:right="9521"/>
      </w:pPr>
      <w:r>
        <w:rPr>
          <w:spacing w:val="-2"/>
        </w:rPr>
        <w:t>OBJETO: PROPOSTA:</w:t>
      </w:r>
    </w:p>
    <w:p>
      <w:pPr>
        <w:pStyle w:val="BodyText"/>
        <w:spacing w:before="185"/>
        <w:rPr>
          <w:sz w:val="20"/>
        </w:rPr>
      </w:pP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3545"/>
        <w:gridCol w:w="648"/>
        <w:gridCol w:w="1141"/>
        <w:gridCol w:w="1537"/>
        <w:gridCol w:w="1541"/>
      </w:tblGrid>
      <w:tr>
        <w:trPr>
          <w:trHeight w:val="686" w:hRule="atLeast"/>
        </w:trPr>
        <w:tc>
          <w:tcPr>
            <w:tcW w:w="736" w:type="dxa"/>
          </w:tcPr>
          <w:p>
            <w:pPr>
              <w:pStyle w:val="TableParagraph"/>
              <w:spacing w:before="167"/>
              <w:ind w:left="1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ITEM</w:t>
            </w:r>
          </w:p>
        </w:tc>
        <w:tc>
          <w:tcPr>
            <w:tcW w:w="3545" w:type="dxa"/>
          </w:tcPr>
          <w:p>
            <w:pPr>
              <w:pStyle w:val="TableParagraph"/>
              <w:spacing w:before="167"/>
              <w:ind w:left="1171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sz w:val="20"/>
              </w:rPr>
              <w:t>DESCRIÇÃO</w:t>
            </w:r>
          </w:p>
        </w:tc>
        <w:tc>
          <w:tcPr>
            <w:tcW w:w="648" w:type="dxa"/>
          </w:tcPr>
          <w:p>
            <w:pPr>
              <w:pStyle w:val="TableParagraph"/>
              <w:spacing w:before="167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UNID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7"/>
              <w:ind w:left="2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QUANT</w:t>
            </w:r>
          </w:p>
        </w:tc>
        <w:tc>
          <w:tcPr>
            <w:tcW w:w="1537" w:type="dxa"/>
          </w:tcPr>
          <w:p>
            <w:pPr>
              <w:pStyle w:val="TableParagraph"/>
              <w:spacing w:line="225" w:lineRule="exact"/>
              <w:ind w:left="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VALOR</w:t>
            </w:r>
          </w:p>
          <w:p>
            <w:pPr>
              <w:pStyle w:val="TableParagraph"/>
              <w:spacing w:before="114"/>
              <w:ind w:left="2" w:right="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sz w:val="20"/>
              </w:rPr>
              <w:t>UNITÁRIO</w:t>
            </w:r>
          </w:p>
        </w:tc>
        <w:tc>
          <w:tcPr>
            <w:tcW w:w="1541" w:type="dxa"/>
          </w:tcPr>
          <w:p>
            <w:pPr>
              <w:pStyle w:val="TableParagraph"/>
              <w:spacing w:before="167"/>
              <w:ind w:left="8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VALORTOTAL</w:t>
            </w:r>
          </w:p>
        </w:tc>
      </w:tr>
      <w:tr>
        <w:trPr>
          <w:trHeight w:val="345" w:hRule="atLeast"/>
        </w:trPr>
        <w:tc>
          <w:tcPr>
            <w:tcW w:w="736" w:type="dxa"/>
          </w:tcPr>
          <w:p>
            <w:pPr>
              <w:pStyle w:val="TableParagraph"/>
              <w:spacing w:line="229" w:lineRule="exact"/>
              <w:ind w:left="14" w:right="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5"/>
                <w:sz w:val="20"/>
              </w:rPr>
              <w:t>01</w:t>
            </w:r>
          </w:p>
        </w:tc>
        <w:tc>
          <w:tcPr>
            <w:tcW w:w="35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070" w:type="dxa"/>
            <w:gridSpan w:val="4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13"/>
                <w:sz w:val="20"/>
              </w:rPr>
              <w:t> </w:t>
            </w:r>
            <w:r>
              <w:rPr>
                <w:rFonts w:ascii="Arial"/>
                <w:i/>
                <w:spacing w:val="-2"/>
                <w:sz w:val="20"/>
              </w:rPr>
              <w:t>TOTAL</w:t>
            </w:r>
          </w:p>
        </w:tc>
        <w:tc>
          <w:tcPr>
            <w:tcW w:w="307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40"/>
      </w:pPr>
    </w:p>
    <w:p>
      <w:pPr>
        <w:pStyle w:val="BodyText"/>
        <w:ind w:left="112"/>
      </w:pPr>
      <w:r>
        <w:rPr/>
        <w:t>Valor</w:t>
      </w:r>
      <w:r>
        <w:rPr>
          <w:spacing w:val="-5"/>
        </w:rPr>
        <w:t> </w:t>
      </w:r>
      <w:r>
        <w:rPr/>
        <w:t>Global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Proposta:</w:t>
      </w:r>
    </w:p>
    <w:p>
      <w:pPr>
        <w:pStyle w:val="BodyText"/>
        <w:spacing w:before="136"/>
        <w:ind w:left="112"/>
      </w:pPr>
      <w:r>
        <w:rPr/>
        <w:t>Validade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Proposta:</w:t>
      </w:r>
      <w:r>
        <w:rPr>
          <w:spacing w:val="-3"/>
        </w:rPr>
        <w:t> </w:t>
      </w:r>
      <w:r>
        <w:rPr/>
        <w:t>60</w:t>
      </w:r>
      <w:r>
        <w:rPr>
          <w:spacing w:val="-8"/>
        </w:rPr>
        <w:t> </w:t>
      </w:r>
      <w:r>
        <w:rPr>
          <w:spacing w:val="-4"/>
        </w:rPr>
        <w:t>dias</w:t>
      </w:r>
    </w:p>
    <w:p>
      <w:pPr>
        <w:pStyle w:val="BodyText"/>
        <w:spacing w:line="357" w:lineRule="auto" w:before="140"/>
        <w:ind w:left="112" w:right="507"/>
      </w:pPr>
      <w:r>
        <w:rPr/>
        <w:t>Despesas</w:t>
      </w:r>
      <w:r>
        <w:rPr>
          <w:spacing w:val="40"/>
        </w:rPr>
        <w:t> </w:t>
      </w:r>
      <w:r>
        <w:rPr/>
        <w:t>inerentes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impostos,</w:t>
      </w:r>
      <w:r>
        <w:rPr>
          <w:spacing w:val="40"/>
        </w:rPr>
        <w:t> </w:t>
      </w:r>
      <w:r>
        <w:rPr/>
        <w:t>tributos,</w:t>
      </w:r>
      <w:r>
        <w:rPr>
          <w:spacing w:val="40"/>
        </w:rPr>
        <w:t> </w:t>
      </w:r>
      <w:r>
        <w:rPr/>
        <w:t>contratação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pessoal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outros,</w:t>
      </w:r>
      <w:r>
        <w:rPr>
          <w:spacing w:val="40"/>
        </w:rPr>
        <w:t> </w:t>
      </w:r>
      <w:r>
        <w:rPr/>
        <w:t>correrãototalmente porconta da Empresa contratada.</w:t>
      </w:r>
    </w:p>
    <w:p>
      <w:pPr>
        <w:pStyle w:val="BodyText"/>
        <w:spacing w:before="142"/>
      </w:pPr>
    </w:p>
    <w:p>
      <w:pPr>
        <w:pStyle w:val="BodyText"/>
        <w:ind w:left="112"/>
      </w:pPr>
      <w:r>
        <w:rPr/>
        <w:t>Razão</w:t>
      </w:r>
      <w:r>
        <w:rPr>
          <w:spacing w:val="-5"/>
        </w:rPr>
        <w:t> </w:t>
      </w:r>
      <w:r>
        <w:rPr/>
        <w:t>social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Nº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CNPJ:</w:t>
      </w:r>
    </w:p>
    <w:p>
      <w:pPr>
        <w:pStyle w:val="BodyText"/>
        <w:spacing w:before="140"/>
        <w:ind w:left="112"/>
      </w:pPr>
      <w:r>
        <w:rPr>
          <w:spacing w:val="-2"/>
        </w:rPr>
        <w:t>Endereço: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57" w:lineRule="auto" w:before="1"/>
        <w:ind w:left="112"/>
      </w:pPr>
      <w:r>
        <w:rPr/>
        <w:t>Apresentamos</w:t>
      </w:r>
      <w:r>
        <w:rPr>
          <w:spacing w:val="-5"/>
        </w:rPr>
        <w:t> </w:t>
      </w:r>
      <w:r>
        <w:rPr/>
        <w:t>nossa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o</w:t>
      </w:r>
      <w:r>
        <w:rPr>
          <w:spacing w:val="-8"/>
        </w:rPr>
        <w:t> </w:t>
      </w:r>
      <w:r>
        <w:rPr/>
        <w:t>Item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preço,</w:t>
      </w:r>
      <w:r>
        <w:rPr>
          <w:spacing w:val="-8"/>
        </w:rPr>
        <w:t> </w:t>
      </w:r>
      <w:r>
        <w:rPr/>
        <w:t>estabelecidos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AVISO</w:t>
      </w:r>
      <w:r>
        <w:rPr>
          <w:spacing w:val="-5"/>
        </w:rPr>
        <w:t> </w:t>
      </w:r>
      <w:r>
        <w:rPr/>
        <w:t>DEDISPENSA </w:t>
      </w:r>
      <w:r>
        <w:rPr>
          <w:spacing w:val="-2"/>
        </w:rPr>
        <w:t>DELICITAÇÃO.</w:t>
      </w:r>
    </w:p>
    <w:p>
      <w:pPr>
        <w:pStyle w:val="BodyText"/>
        <w:spacing w:before="141"/>
      </w:pPr>
    </w:p>
    <w:p>
      <w:pPr>
        <w:pStyle w:val="BodyText"/>
        <w:tabs>
          <w:tab w:pos="5986" w:val="left" w:leader="none"/>
          <w:tab w:pos="8546" w:val="left" w:leader="none"/>
          <w:tab w:pos="9503" w:val="left" w:leader="none"/>
        </w:tabs>
        <w:spacing w:before="1"/>
        <w:ind w:left="3361"/>
      </w:pPr>
      <w:r>
        <w:rPr>
          <w:spacing w:val="-2"/>
        </w:rPr>
        <w:t>xxxxxx,</w:t>
      </w:r>
      <w:r>
        <w:rPr>
          <w:u w:val="single"/>
        </w:rPr>
        <w:tab/>
      </w:r>
      <w:r>
        <w:rPr>
          <w:spacing w:val="-5"/>
        </w:rPr>
        <w:t>de</w:t>
      </w:r>
      <w:r>
        <w:rPr>
          <w:u w:val="single"/>
        </w:rPr>
        <w:tab/>
      </w:r>
      <w:r>
        <w:rPr/>
        <w:t>de</w:t>
      </w:r>
      <w:r>
        <w:rPr>
          <w:spacing w:val="1"/>
        </w:rPr>
        <w:t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2689225</wp:posOffset>
                </wp:positionH>
                <wp:positionV relativeFrom="paragraph">
                  <wp:posOffset>256101</wp:posOffset>
                </wp:positionV>
                <wp:extent cx="254000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0" h="0">
                              <a:moveTo>
                                <a:pt x="0" y="0"/>
                              </a:moveTo>
                              <a:lnTo>
                                <a:pt x="2540000" y="0"/>
                              </a:lnTo>
                            </a:path>
                          </a:pathLst>
                        </a:custGeom>
                        <a:ln w="7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75pt;margin-top:20.165491pt;width:200pt;height:.1pt;mso-position-horizontal-relative:page;mso-position-vertical-relative:paragraph;z-index:-15724544;mso-wrap-distance-left:0;mso-wrap-distance-right:0" id="docshape6" coordorigin="4235,403" coordsize="4000,0" path="m4235,403l8235,403e" filled="false" stroked="true" strokeweight=".62748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10" w:right="507"/>
        <w:jc w:val="center"/>
      </w:pPr>
      <w:r>
        <w:rPr/>
        <w:t>Assinatura</w:t>
      </w:r>
      <w:r>
        <w:rPr>
          <w:spacing w:val="-4"/>
        </w:rPr>
        <w:t> </w:t>
      </w:r>
      <w:r>
        <w:rPr/>
        <w:t>do</w:t>
      </w:r>
      <w:r>
        <w:rPr>
          <w:spacing w:val="-9"/>
        </w:rPr>
        <w:t> </w:t>
      </w:r>
      <w:r>
        <w:rPr/>
        <w:t>Responsável</w:t>
      </w:r>
      <w:r>
        <w:rPr>
          <w:spacing w:val="-4"/>
        </w:rPr>
        <w:t> </w:t>
      </w:r>
      <w:r>
        <w:rPr/>
        <w:t>e</w:t>
      </w:r>
      <w:r>
        <w:rPr>
          <w:spacing w:val="-8"/>
        </w:rPr>
        <w:t> </w:t>
      </w:r>
      <w:r>
        <w:rPr>
          <w:spacing w:val="-5"/>
        </w:rPr>
        <w:t>CPF</w:t>
      </w:r>
    </w:p>
    <w:p>
      <w:pPr>
        <w:spacing w:before="240"/>
        <w:ind w:left="1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Obs.: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Identificação, assinatura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representante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legal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carimbo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CNPJ,</w:t>
      </w:r>
      <w:r>
        <w:rPr>
          <w:rFonts w:ascii="Arial" w:hAnsi="Arial"/>
          <w:b/>
          <w:spacing w:val="-2"/>
          <w:sz w:val="24"/>
        </w:rPr>
        <w:t> sehouver.</w:t>
      </w:r>
    </w:p>
    <w:p>
      <w:pPr>
        <w:spacing w:after="0"/>
        <w:jc w:val="left"/>
        <w:rPr>
          <w:rFonts w:ascii="Arial" w:hAnsi="Arial"/>
          <w:b/>
          <w:sz w:val="24"/>
        </w:rPr>
        <w:sectPr>
          <w:pgSz w:w="11920" w:h="16860"/>
          <w:pgMar w:header="285" w:footer="1037" w:top="2160" w:bottom="1220" w:left="708" w:right="283"/>
        </w:sectPr>
      </w:pPr>
    </w:p>
    <w:p>
      <w:pPr>
        <w:pStyle w:val="BodyText"/>
        <w:spacing w:before="101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-18033</wp:posOffset>
                </wp:positionH>
                <wp:positionV relativeFrom="page">
                  <wp:posOffset>1622950</wp:posOffset>
                </wp:positionV>
                <wp:extent cx="6966584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6966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6584" h="0">
                              <a:moveTo>
                                <a:pt x="0" y="0"/>
                              </a:moveTo>
                              <a:lnTo>
                                <a:pt x="6966585" y="0"/>
                              </a:lnTo>
                            </a:path>
                          </a:pathLst>
                        </a:custGeom>
                        <a:ln w="4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-1.419999pt,127.791359pt" to="547.130053pt,127.791359pt" stroked="true" strokeweight=".365344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before="0"/>
        <w:ind w:left="7" w:right="50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2"/>
          <w:sz w:val="24"/>
        </w:rPr>
        <w:t>DESCRIÇÃO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30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5715290</wp:posOffset>
            </wp:positionH>
            <wp:positionV relativeFrom="paragraph">
              <wp:posOffset>243827</wp:posOffset>
            </wp:positionV>
            <wp:extent cx="1617987" cy="48891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7" cy="48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headerReference w:type="default" r:id="rId13"/>
          <w:footerReference w:type="default" r:id="rId14"/>
          <w:pgSz w:w="11920" w:h="16860"/>
          <w:pgMar w:header="285" w:footer="0" w:top="2160" w:bottom="280" w:left="708" w:right="283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205472" cy="1040587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15"/>
          <w:footerReference w:type="default" r:id="rId16"/>
          <w:pgSz w:w="11520" w:h="16390"/>
          <w:pgMar w:header="0" w:footer="0" w:top="1880" w:bottom="280" w:left="1700" w:right="17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1" simplePos="0" relativeHeight="48733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0587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18"/>
          <w:footerReference w:type="default" r:id="rId19"/>
          <w:pgSz w:w="11520" w:h="16390"/>
          <w:pgMar w:header="0" w:footer="0" w:top="1880" w:bottom="280" w:left="1700" w:right="17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0587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21"/>
          <w:footerReference w:type="default" r:id="rId22"/>
          <w:pgSz w:w="11520" w:h="16390"/>
          <w:pgMar w:header="0" w:footer="0" w:top="1880" w:bottom="280" w:left="1700" w:right="17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36559</wp:posOffset>
            </wp:positionV>
            <wp:extent cx="7315200" cy="1036931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6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24"/>
          <w:footerReference w:type="default" r:id="rId25"/>
          <w:pgSz w:w="11520" w:h="16390"/>
          <w:pgMar w:header="0" w:footer="0" w:top="1880" w:bottom="280" w:left="1700" w:right="17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5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27"/>
          <w:footerReference w:type="default" r:id="rId28"/>
          <w:pgSz w:w="11520" w:h="16420"/>
          <w:pgMar w:header="0" w:footer="0" w:top="1880" w:bottom="280" w:left="1700" w:right="17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5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0"/>
      <w:footerReference w:type="default" r:id="rId31"/>
      <w:pgSz w:w="11520" w:h="16420"/>
      <w:pgMar w:header="0" w:footer="0"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0304">
          <wp:simplePos x="0" y="0"/>
          <wp:positionH relativeFrom="page">
            <wp:posOffset>5753390</wp:posOffset>
          </wp:positionH>
          <wp:positionV relativeFrom="page">
            <wp:posOffset>9948895</wp:posOffset>
          </wp:positionV>
          <wp:extent cx="1618574" cy="489095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574" cy="48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2352">
          <wp:simplePos x="0" y="0"/>
          <wp:positionH relativeFrom="page">
            <wp:posOffset>5753390</wp:posOffset>
          </wp:positionH>
          <wp:positionV relativeFrom="page">
            <wp:posOffset>9948895</wp:posOffset>
          </wp:positionV>
          <wp:extent cx="1618574" cy="489095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574" cy="48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3888">
          <wp:simplePos x="0" y="0"/>
          <wp:positionH relativeFrom="page">
            <wp:posOffset>5715290</wp:posOffset>
          </wp:positionH>
          <wp:positionV relativeFrom="page">
            <wp:posOffset>9920320</wp:posOffset>
          </wp:positionV>
          <wp:extent cx="1618574" cy="489095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574" cy="48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28768">
          <wp:simplePos x="0" y="0"/>
          <wp:positionH relativeFrom="page">
            <wp:posOffset>390525</wp:posOffset>
          </wp:positionH>
          <wp:positionV relativeFrom="page">
            <wp:posOffset>253680</wp:posOffset>
          </wp:positionV>
          <wp:extent cx="1104987" cy="125137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987" cy="125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9280">
              <wp:simplePos x="0" y="0"/>
              <wp:positionH relativeFrom="page">
                <wp:posOffset>284479</wp:posOffset>
              </wp:positionH>
              <wp:positionV relativeFrom="page">
                <wp:posOffset>1622950</wp:posOffset>
              </wp:positionV>
              <wp:extent cx="7083425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7083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83425" h="0">
                            <a:moveTo>
                              <a:pt x="0" y="0"/>
                            </a:moveTo>
                            <a:lnTo>
                              <a:pt x="7083171" y="0"/>
                            </a:lnTo>
                          </a:path>
                        </a:pathLst>
                      </a:custGeom>
                      <a:ln w="463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87200" from="22.4pt,127.791359pt" to="580.130053pt,127.791359pt" stroked="true" strokeweight=".36534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9792">
              <wp:simplePos x="0" y="0"/>
              <wp:positionH relativeFrom="page">
                <wp:posOffset>2457195</wp:posOffset>
              </wp:positionH>
              <wp:positionV relativeFrom="page">
                <wp:posOffset>262099</wp:posOffset>
              </wp:positionV>
              <wp:extent cx="4114165" cy="118046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4114165" cy="1180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615" w:lineRule="exact" w:before="23"/>
                            <w:ind w:left="512" w:right="0" w:firstLine="0"/>
                            <w:jc w:val="left"/>
                            <w:rPr>
                              <w:rFonts w:ascii="Arial Black" w:hAnsi="Arial Black"/>
                              <w:sz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Prefeitura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1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6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1"/>
                              <w:sz w:val="44"/>
                            </w:rPr>
                            <w:t>Divinolândia</w:t>
                          </w:r>
                        </w:p>
                        <w:p>
                          <w:pPr>
                            <w:spacing w:line="288" w:lineRule="exact" w:before="0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Paulo</w:t>
                          </w:r>
                        </w:p>
                        <w:p>
                          <w:pPr>
                            <w:spacing w:line="250" w:lineRule="exact" w:before="0"/>
                            <w:ind w:left="1356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“Capital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Batata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Terra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Café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Qualidade”</w:t>
                          </w:r>
                        </w:p>
                        <w:p>
                          <w:pPr>
                            <w:spacing w:before="2"/>
                            <w:ind w:left="1222" w:right="5" w:firstLine="0"/>
                            <w:jc w:val="center"/>
                            <w:rPr>
                              <w:rFonts w:ascii="Cambria Math"/>
                              <w:sz w:val="20"/>
                            </w:rPr>
                          </w:pPr>
                          <w:r>
                            <w:rPr>
                              <w:rFonts w:ascii="Cambria Math"/>
                              <w:sz w:val="20"/>
                            </w:rPr>
                            <w:t>SETOR</w:t>
                          </w:r>
                          <w:r>
                            <w:rPr>
                              <w:rFonts w:ascii="Cambria Math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mbria Math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pacing w:val="-2"/>
                              <w:sz w:val="20"/>
                            </w:rPr>
                            <w:t>COMPRAS</w:t>
                          </w:r>
                        </w:p>
                        <w:p>
                          <w:pPr>
                            <w:spacing w:line="276" w:lineRule="auto" w:before="23"/>
                            <w:ind w:left="1222" w:right="0" w:firstLine="0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Rua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XV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Novembro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nº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261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Centro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Divinolândia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SP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CEP: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13780-083</w:t>
                          </w:r>
                          <w:r>
                            <w:rPr>
                              <w:i/>
                              <w:spacing w:val="40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i/>
                                <w:color w:val="0000FF"/>
                                <w:sz w:val="16"/>
                                <w:u w:val="single" w:color="0000FF"/>
                              </w:rPr>
                              <w:t>www.divinolandia.sp.gov.br</w:t>
                            </w:r>
                          </w:hyperlink>
                          <w:r>
                            <w:rPr>
                              <w:i/>
                              <w:color w:val="0000FF"/>
                              <w:sz w:val="16"/>
                              <w:u w:val="single" w:color="0000FF"/>
                            </w:rPr>
                            <w:t> / compras@divinolandia.sp.gov.br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3.479996pt;margin-top:20.637735pt;width:323.95pt;height:92.95pt;mso-position-horizontal-relative:page;mso-position-vertical-relative:page;z-index:-15986688" type="#_x0000_t202" id="docshape1" filled="false" stroked="false">
              <v:textbox inset="0,0,0,0">
                <w:txbxContent>
                  <w:p>
                    <w:pPr>
                      <w:spacing w:line="615" w:lineRule="exact" w:before="23"/>
                      <w:ind w:left="512" w:right="0" w:firstLine="0"/>
                      <w:jc w:val="left"/>
                      <w:rPr>
                        <w:rFonts w:ascii="Arial Black" w:hAnsi="Arial Black"/>
                        <w:sz w:val="44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33E5F"/>
                        <w:spacing w:val="-21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26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1"/>
                        <w:sz w:val="44"/>
                      </w:rPr>
                      <w:t>Divinolândia</w:t>
                    </w:r>
                  </w:p>
                  <w:p>
                    <w:pPr>
                      <w:spacing w:line="288" w:lineRule="exact" w:before="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Estado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São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Paulo</w:t>
                    </w:r>
                  </w:p>
                  <w:p>
                    <w:pPr>
                      <w:spacing w:line="250" w:lineRule="exact" w:before="0"/>
                      <w:ind w:left="135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“Capital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Batata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–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Terra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Café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Qualidade”</w:t>
                    </w:r>
                  </w:p>
                  <w:p>
                    <w:pPr>
                      <w:spacing w:before="2"/>
                      <w:ind w:left="1222" w:right="5" w:firstLine="0"/>
                      <w:jc w:val="center"/>
                      <w:rPr>
                        <w:rFonts w:ascii="Cambria Math"/>
                        <w:sz w:val="20"/>
                      </w:rPr>
                    </w:pPr>
                    <w:r>
                      <w:rPr>
                        <w:rFonts w:ascii="Cambria Math"/>
                        <w:sz w:val="20"/>
                      </w:rPr>
                      <w:t>SETOR</w:t>
                    </w:r>
                    <w:r>
                      <w:rPr>
                        <w:rFonts w:ascii="Cambria Math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z w:val="20"/>
                      </w:rPr>
                      <w:t>DE</w:t>
                    </w:r>
                    <w:r>
                      <w:rPr>
                        <w:rFonts w:ascii="Cambria Math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pacing w:val="-2"/>
                        <w:sz w:val="20"/>
                      </w:rPr>
                      <w:t>COMPRAS</w:t>
                    </w:r>
                  </w:p>
                  <w:p>
                    <w:pPr>
                      <w:spacing w:line="276" w:lineRule="auto" w:before="23"/>
                      <w:ind w:left="1222" w:right="0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Rua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XV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Novembro</w:t>
                    </w:r>
                    <w:r>
                      <w:rPr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nº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261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Centro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Divinolândia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SP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CEP: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13780-083</w:t>
                    </w:r>
                    <w:r>
                      <w:rPr>
                        <w:i/>
                        <w:spacing w:val="40"/>
                        <w:sz w:val="16"/>
                      </w:rPr>
                      <w:t> </w:t>
                    </w:r>
                    <w:hyperlink r:id="rId2">
                      <w:r>
                        <w:rPr>
                          <w:i/>
                          <w:color w:val="0000FF"/>
                          <w:sz w:val="16"/>
                          <w:u w:val="single" w:color="0000FF"/>
                        </w:rPr>
                        <w:t>www.divinolandia.sp.gov.br</w:t>
                      </w:r>
                    </w:hyperlink>
                    <w:r>
                      <w:rPr>
                        <w:i/>
                        <w:color w:val="0000FF"/>
                        <w:sz w:val="16"/>
                        <w:u w:val="single" w:color="0000FF"/>
                      </w:rPr>
                      <w:t> / compras@divinolandia.sp.gov.br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0816">
          <wp:simplePos x="0" y="0"/>
          <wp:positionH relativeFrom="page">
            <wp:posOffset>390525</wp:posOffset>
          </wp:positionH>
          <wp:positionV relativeFrom="page">
            <wp:posOffset>253680</wp:posOffset>
          </wp:positionV>
          <wp:extent cx="1104987" cy="1251370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987" cy="125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1328">
              <wp:simplePos x="0" y="0"/>
              <wp:positionH relativeFrom="page">
                <wp:posOffset>284479</wp:posOffset>
              </wp:positionH>
              <wp:positionV relativeFrom="page">
                <wp:posOffset>1622950</wp:posOffset>
              </wp:positionV>
              <wp:extent cx="7083425" cy="1270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7083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83425" h="0">
                            <a:moveTo>
                              <a:pt x="0" y="0"/>
                            </a:moveTo>
                            <a:lnTo>
                              <a:pt x="7083171" y="0"/>
                            </a:lnTo>
                          </a:path>
                        </a:pathLst>
                      </a:custGeom>
                      <a:ln w="463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85152" from="22.4pt,127.791359pt" to="580.130053pt,127.791359pt" stroked="true" strokeweight=".36534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1840">
              <wp:simplePos x="0" y="0"/>
              <wp:positionH relativeFrom="page">
                <wp:posOffset>2457195</wp:posOffset>
              </wp:positionH>
              <wp:positionV relativeFrom="page">
                <wp:posOffset>262099</wp:posOffset>
              </wp:positionV>
              <wp:extent cx="4114165" cy="118046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4114165" cy="1180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615" w:lineRule="exact" w:before="23"/>
                            <w:ind w:left="512" w:right="0" w:firstLine="0"/>
                            <w:jc w:val="left"/>
                            <w:rPr>
                              <w:rFonts w:ascii="Arial Black" w:hAnsi="Arial Black"/>
                              <w:sz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Prefeitura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1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6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1"/>
                              <w:sz w:val="44"/>
                            </w:rPr>
                            <w:t>Divinolândia</w:t>
                          </w:r>
                        </w:p>
                        <w:p>
                          <w:pPr>
                            <w:spacing w:line="288" w:lineRule="exact" w:before="0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Paulo</w:t>
                          </w:r>
                        </w:p>
                        <w:p>
                          <w:pPr>
                            <w:spacing w:line="250" w:lineRule="exact" w:before="0"/>
                            <w:ind w:left="1356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“Capital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Batata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Terra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Café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Qualidade”</w:t>
                          </w:r>
                        </w:p>
                        <w:p>
                          <w:pPr>
                            <w:spacing w:before="2"/>
                            <w:ind w:left="1222" w:right="5" w:firstLine="0"/>
                            <w:jc w:val="center"/>
                            <w:rPr>
                              <w:rFonts w:ascii="Cambria Math"/>
                              <w:sz w:val="20"/>
                            </w:rPr>
                          </w:pPr>
                          <w:r>
                            <w:rPr>
                              <w:rFonts w:ascii="Cambria Math"/>
                              <w:sz w:val="20"/>
                            </w:rPr>
                            <w:t>SETOR</w:t>
                          </w:r>
                          <w:r>
                            <w:rPr>
                              <w:rFonts w:ascii="Cambria Math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mbria Math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pacing w:val="-2"/>
                              <w:sz w:val="20"/>
                            </w:rPr>
                            <w:t>COMPRAS</w:t>
                          </w:r>
                        </w:p>
                        <w:p>
                          <w:pPr>
                            <w:spacing w:line="276" w:lineRule="auto" w:before="23"/>
                            <w:ind w:left="1222" w:right="0" w:firstLine="0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Rua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XV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Novembro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nº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261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Centro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Divinolândia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SP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CEP: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13780-083</w:t>
                          </w:r>
                          <w:r>
                            <w:rPr>
                              <w:i/>
                              <w:spacing w:val="40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i/>
                                <w:color w:val="0000FF"/>
                                <w:sz w:val="16"/>
                                <w:u w:val="single" w:color="0000FF"/>
                              </w:rPr>
                              <w:t>www.divinolandia.sp.gov.br</w:t>
                            </w:r>
                          </w:hyperlink>
                          <w:r>
                            <w:rPr>
                              <w:i/>
                              <w:color w:val="0000FF"/>
                              <w:sz w:val="16"/>
                              <w:u w:val="single" w:color="0000FF"/>
                            </w:rPr>
                            <w:t> / compras@divinolandia.sp.gov.br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479996pt;margin-top:20.637735pt;width:323.95pt;height:92.95pt;mso-position-horizontal-relative:page;mso-position-vertical-relative:page;z-index:-15984640" type="#_x0000_t202" id="docshape3" filled="false" stroked="false">
              <v:textbox inset="0,0,0,0">
                <w:txbxContent>
                  <w:p>
                    <w:pPr>
                      <w:spacing w:line="615" w:lineRule="exact" w:before="23"/>
                      <w:ind w:left="512" w:right="0" w:firstLine="0"/>
                      <w:jc w:val="left"/>
                      <w:rPr>
                        <w:rFonts w:ascii="Arial Black" w:hAnsi="Arial Black"/>
                        <w:sz w:val="44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33E5F"/>
                        <w:spacing w:val="-21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26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1"/>
                        <w:sz w:val="44"/>
                      </w:rPr>
                      <w:t>Divinolândia</w:t>
                    </w:r>
                  </w:p>
                  <w:p>
                    <w:pPr>
                      <w:spacing w:line="288" w:lineRule="exact" w:before="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Estado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São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Paulo</w:t>
                    </w:r>
                  </w:p>
                  <w:p>
                    <w:pPr>
                      <w:spacing w:line="250" w:lineRule="exact" w:before="0"/>
                      <w:ind w:left="135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“Capital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Batata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–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Terra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Café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Qualidade”</w:t>
                    </w:r>
                  </w:p>
                  <w:p>
                    <w:pPr>
                      <w:spacing w:before="2"/>
                      <w:ind w:left="1222" w:right="5" w:firstLine="0"/>
                      <w:jc w:val="center"/>
                      <w:rPr>
                        <w:rFonts w:ascii="Cambria Math"/>
                        <w:sz w:val="20"/>
                      </w:rPr>
                    </w:pPr>
                    <w:r>
                      <w:rPr>
                        <w:rFonts w:ascii="Cambria Math"/>
                        <w:sz w:val="20"/>
                      </w:rPr>
                      <w:t>SETOR</w:t>
                    </w:r>
                    <w:r>
                      <w:rPr>
                        <w:rFonts w:ascii="Cambria Math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z w:val="20"/>
                      </w:rPr>
                      <w:t>DE</w:t>
                    </w:r>
                    <w:r>
                      <w:rPr>
                        <w:rFonts w:ascii="Cambria Math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pacing w:val="-2"/>
                        <w:sz w:val="20"/>
                      </w:rPr>
                      <w:t>COMPRAS</w:t>
                    </w:r>
                  </w:p>
                  <w:p>
                    <w:pPr>
                      <w:spacing w:line="276" w:lineRule="auto" w:before="23"/>
                      <w:ind w:left="1222" w:right="0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Rua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XV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Novembro</w:t>
                    </w:r>
                    <w:r>
                      <w:rPr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nº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261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Centro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Divinolândia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SP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CEP: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13780-083</w:t>
                    </w:r>
                    <w:r>
                      <w:rPr>
                        <w:i/>
                        <w:spacing w:val="40"/>
                        <w:sz w:val="16"/>
                      </w:rPr>
                      <w:t> </w:t>
                    </w:r>
                    <w:hyperlink r:id="rId2">
                      <w:r>
                        <w:rPr>
                          <w:i/>
                          <w:color w:val="0000FF"/>
                          <w:sz w:val="16"/>
                          <w:u w:val="single" w:color="0000FF"/>
                        </w:rPr>
                        <w:t>www.divinolandia.sp.gov.br</w:t>
                      </w:r>
                    </w:hyperlink>
                    <w:r>
                      <w:rPr>
                        <w:i/>
                        <w:color w:val="0000FF"/>
                        <w:sz w:val="16"/>
                        <w:u w:val="single" w:color="0000FF"/>
                      </w:rPr>
                      <w:t> / compras@divinolandia.sp.gov.br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2864">
          <wp:simplePos x="0" y="0"/>
          <wp:positionH relativeFrom="page">
            <wp:posOffset>9525</wp:posOffset>
          </wp:positionH>
          <wp:positionV relativeFrom="page">
            <wp:posOffset>216513</wp:posOffset>
          </wp:positionV>
          <wp:extent cx="1023376" cy="1158952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3376" cy="11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3376">
              <wp:simplePos x="0" y="0"/>
              <wp:positionH relativeFrom="page">
                <wp:posOffset>2421635</wp:posOffset>
              </wp:positionH>
              <wp:positionV relativeFrom="page">
                <wp:posOffset>168118</wp:posOffset>
              </wp:positionV>
              <wp:extent cx="4114165" cy="118046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4114165" cy="1180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613" w:lineRule="exact" w:before="23"/>
                            <w:ind w:left="511" w:right="0" w:firstLine="0"/>
                            <w:jc w:val="left"/>
                            <w:rPr>
                              <w:rFonts w:ascii="Arial Black" w:hAnsi="Arial Black"/>
                              <w:sz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Prefeitura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1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6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1"/>
                              <w:sz w:val="44"/>
                            </w:rPr>
                            <w:t>Divinolândia</w:t>
                          </w:r>
                        </w:p>
                        <w:p>
                          <w:pPr>
                            <w:spacing w:line="285" w:lineRule="exact" w:before="0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Paulo</w:t>
                          </w:r>
                        </w:p>
                        <w:p>
                          <w:pPr>
                            <w:spacing w:line="250" w:lineRule="exact" w:before="0"/>
                            <w:ind w:left="1356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“Capital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Batata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Terra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Café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Qualidade”</w:t>
                          </w:r>
                        </w:p>
                        <w:p>
                          <w:pPr>
                            <w:spacing w:before="2"/>
                            <w:ind w:left="1222" w:right="5" w:firstLine="0"/>
                            <w:jc w:val="center"/>
                            <w:rPr>
                              <w:rFonts w:ascii="Cambria Math"/>
                              <w:sz w:val="20"/>
                            </w:rPr>
                          </w:pPr>
                          <w:r>
                            <w:rPr>
                              <w:rFonts w:ascii="Cambria Math"/>
                              <w:sz w:val="20"/>
                            </w:rPr>
                            <w:t>SETOR</w:t>
                          </w:r>
                          <w:r>
                            <w:rPr>
                              <w:rFonts w:ascii="Cambria Math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mbria Math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pacing w:val="-2"/>
                              <w:sz w:val="20"/>
                            </w:rPr>
                            <w:t>COMPRAS</w:t>
                          </w:r>
                        </w:p>
                        <w:p>
                          <w:pPr>
                            <w:spacing w:line="276" w:lineRule="auto" w:before="27"/>
                            <w:ind w:left="1222" w:right="1" w:firstLine="0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Rua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XV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Novembro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nº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261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Centro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Divinolândia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SP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CEP: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13780-083</w:t>
                          </w:r>
                          <w:r>
                            <w:rPr>
                              <w:i/>
                              <w:spacing w:val="40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i/>
                                <w:color w:val="0000FF"/>
                                <w:sz w:val="16"/>
                                <w:u w:val="single" w:color="0000FF"/>
                              </w:rPr>
                              <w:t>www.divinolandia.sp.gov.br</w:t>
                            </w:r>
                          </w:hyperlink>
                          <w:r>
                            <w:rPr>
                              <w:i/>
                              <w:color w:val="0000FF"/>
                              <w:sz w:val="16"/>
                              <w:u w:val="single" w:color="0000FF"/>
                            </w:rPr>
                            <w:t> / compras@divinolandia.sp.gov.br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679993pt;margin-top:13.23771pt;width:323.95pt;height:92.95pt;mso-position-horizontal-relative:page;mso-position-vertical-relative:page;z-index:-15983104" type="#_x0000_t202" id="docshape5" filled="false" stroked="false">
              <v:textbox inset="0,0,0,0">
                <w:txbxContent>
                  <w:p>
                    <w:pPr>
                      <w:spacing w:line="613" w:lineRule="exact" w:before="23"/>
                      <w:ind w:left="511" w:right="0" w:firstLine="0"/>
                      <w:jc w:val="left"/>
                      <w:rPr>
                        <w:rFonts w:ascii="Arial Black" w:hAnsi="Arial Black"/>
                        <w:sz w:val="44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33E5F"/>
                        <w:spacing w:val="-21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26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1"/>
                        <w:sz w:val="44"/>
                      </w:rPr>
                      <w:t>Divinolândia</w:t>
                    </w:r>
                  </w:p>
                  <w:p>
                    <w:pPr>
                      <w:spacing w:line="285" w:lineRule="exact" w:before="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Estado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São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Paulo</w:t>
                    </w:r>
                  </w:p>
                  <w:p>
                    <w:pPr>
                      <w:spacing w:line="250" w:lineRule="exact" w:before="0"/>
                      <w:ind w:left="135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“Capital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Batata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–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Terra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Café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Qualidade”</w:t>
                    </w:r>
                  </w:p>
                  <w:p>
                    <w:pPr>
                      <w:spacing w:before="2"/>
                      <w:ind w:left="1222" w:right="5" w:firstLine="0"/>
                      <w:jc w:val="center"/>
                      <w:rPr>
                        <w:rFonts w:ascii="Cambria Math"/>
                        <w:sz w:val="20"/>
                      </w:rPr>
                    </w:pPr>
                    <w:r>
                      <w:rPr>
                        <w:rFonts w:ascii="Cambria Math"/>
                        <w:sz w:val="20"/>
                      </w:rPr>
                      <w:t>SETOR</w:t>
                    </w:r>
                    <w:r>
                      <w:rPr>
                        <w:rFonts w:ascii="Cambria Math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z w:val="20"/>
                      </w:rPr>
                      <w:t>DE</w:t>
                    </w:r>
                    <w:r>
                      <w:rPr>
                        <w:rFonts w:ascii="Cambria Math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pacing w:val="-2"/>
                        <w:sz w:val="20"/>
                      </w:rPr>
                      <w:t>COMPRAS</w:t>
                    </w:r>
                  </w:p>
                  <w:p>
                    <w:pPr>
                      <w:spacing w:line="276" w:lineRule="auto" w:before="27"/>
                      <w:ind w:left="1222" w:right="1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Rua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XV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Novembro</w:t>
                    </w:r>
                    <w:r>
                      <w:rPr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nº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261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Centro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Divinolândia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SP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CEP: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13780-083</w:t>
                    </w:r>
                    <w:r>
                      <w:rPr>
                        <w:i/>
                        <w:spacing w:val="40"/>
                        <w:sz w:val="16"/>
                      </w:rPr>
                      <w:t> </w:t>
                    </w:r>
                    <w:hyperlink r:id="rId2">
                      <w:r>
                        <w:rPr>
                          <w:i/>
                          <w:color w:val="0000FF"/>
                          <w:sz w:val="16"/>
                          <w:u w:val="single" w:color="0000FF"/>
                        </w:rPr>
                        <w:t>www.divinolandia.sp.gov.br</w:t>
                      </w:r>
                    </w:hyperlink>
                    <w:r>
                      <w:rPr>
                        <w:i/>
                        <w:color w:val="0000FF"/>
                        <w:sz w:val="16"/>
                        <w:u w:val="single" w:color="0000FF"/>
                      </w:rPr>
                      <w:t> / compras@divinolandia.sp.gov.br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34400">
          <wp:simplePos x="0" y="0"/>
          <wp:positionH relativeFrom="page">
            <wp:posOffset>9525</wp:posOffset>
          </wp:positionH>
          <wp:positionV relativeFrom="page">
            <wp:posOffset>216513</wp:posOffset>
          </wp:positionV>
          <wp:extent cx="1023376" cy="1158952"/>
          <wp:effectExtent l="0" t="0" r="0" b="0"/>
          <wp:wrapNone/>
          <wp:docPr id="23" name="Image 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3376" cy="11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4912">
              <wp:simplePos x="0" y="0"/>
              <wp:positionH relativeFrom="page">
                <wp:posOffset>2421635</wp:posOffset>
              </wp:positionH>
              <wp:positionV relativeFrom="page">
                <wp:posOffset>168118</wp:posOffset>
              </wp:positionV>
              <wp:extent cx="4114165" cy="118046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4114165" cy="1180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613" w:lineRule="exact" w:before="23"/>
                            <w:ind w:left="511" w:right="0" w:firstLine="0"/>
                            <w:jc w:val="left"/>
                            <w:rPr>
                              <w:rFonts w:ascii="Arial Black" w:hAnsi="Arial Black"/>
                              <w:sz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Prefeitura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1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44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26"/>
                              <w:sz w:val="4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1"/>
                              <w:sz w:val="44"/>
                            </w:rPr>
                            <w:t>Divinolândia</w:t>
                          </w:r>
                        </w:p>
                        <w:p>
                          <w:pPr>
                            <w:spacing w:line="285" w:lineRule="exact" w:before="0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233E5F"/>
                              <w:spacing w:val="-6"/>
                              <w:sz w:val="21"/>
                            </w:rPr>
                            <w:t>Paulo</w:t>
                          </w:r>
                        </w:p>
                        <w:p>
                          <w:pPr>
                            <w:spacing w:line="250" w:lineRule="exact" w:before="0"/>
                            <w:ind w:left="1356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“Capital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Batata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Terra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Café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 Qualidade”</w:t>
                          </w:r>
                        </w:p>
                        <w:p>
                          <w:pPr>
                            <w:spacing w:before="2"/>
                            <w:ind w:left="1222" w:right="5" w:firstLine="0"/>
                            <w:jc w:val="center"/>
                            <w:rPr>
                              <w:rFonts w:ascii="Cambria Math"/>
                              <w:sz w:val="20"/>
                            </w:rPr>
                          </w:pPr>
                          <w:r>
                            <w:rPr>
                              <w:rFonts w:ascii="Cambria Math"/>
                              <w:sz w:val="20"/>
                            </w:rPr>
                            <w:t>SETOR</w:t>
                          </w:r>
                          <w:r>
                            <w:rPr>
                              <w:rFonts w:ascii="Cambria Math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mbria Math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 Math"/>
                              <w:spacing w:val="-2"/>
                              <w:sz w:val="20"/>
                            </w:rPr>
                            <w:t>COMPRAS</w:t>
                          </w:r>
                        </w:p>
                        <w:p>
                          <w:pPr>
                            <w:spacing w:line="276" w:lineRule="auto" w:before="27"/>
                            <w:ind w:left="1222" w:right="1" w:firstLine="0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Rua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XV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Novembro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nº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261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Centro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Divinolândia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SP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CEP: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i/>
                              <w:sz w:val="16"/>
                            </w:rPr>
                            <w:t>13780-083</w:t>
                          </w:r>
                          <w:r>
                            <w:rPr>
                              <w:i/>
                              <w:spacing w:val="40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i/>
                                <w:color w:val="0000FF"/>
                                <w:sz w:val="16"/>
                                <w:u w:val="single" w:color="0000FF"/>
                              </w:rPr>
                              <w:t>www.divinolandia.sp.gov.br</w:t>
                            </w:r>
                          </w:hyperlink>
                          <w:r>
                            <w:rPr>
                              <w:i/>
                              <w:color w:val="0000FF"/>
                              <w:sz w:val="16"/>
                              <w:u w:val="single" w:color="0000FF"/>
                            </w:rPr>
                            <w:t> / compras@divinolandia.sp.gov.br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679993pt;margin-top:13.23771pt;width:323.95pt;height:92.95pt;mso-position-horizontal-relative:page;mso-position-vertical-relative:page;z-index:-15981568" type="#_x0000_t202" id="docshape7" filled="false" stroked="false">
              <v:textbox inset="0,0,0,0">
                <w:txbxContent>
                  <w:p>
                    <w:pPr>
                      <w:spacing w:line="613" w:lineRule="exact" w:before="23"/>
                      <w:ind w:left="511" w:right="0" w:firstLine="0"/>
                      <w:jc w:val="left"/>
                      <w:rPr>
                        <w:rFonts w:ascii="Arial Black" w:hAnsi="Arial Black"/>
                        <w:sz w:val="44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33E5F"/>
                        <w:spacing w:val="-21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44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26"/>
                        <w:sz w:val="44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11"/>
                        <w:sz w:val="44"/>
                      </w:rPr>
                      <w:t>Divinolândia</w:t>
                    </w:r>
                  </w:p>
                  <w:p>
                    <w:pPr>
                      <w:spacing w:line="285" w:lineRule="exact" w:before="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Estado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de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São</w:t>
                    </w:r>
                    <w:r>
                      <w:rPr>
                        <w:rFonts w:ascii="Arial Black" w:hAnsi="Arial Black"/>
                        <w:color w:val="233E5F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233E5F"/>
                        <w:spacing w:val="-6"/>
                        <w:sz w:val="21"/>
                      </w:rPr>
                      <w:t>Paulo</w:t>
                    </w:r>
                  </w:p>
                  <w:p>
                    <w:pPr>
                      <w:spacing w:line="250" w:lineRule="exact" w:before="0"/>
                      <w:ind w:left="135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“Capital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Batata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–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Terra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Café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Qualidade”</w:t>
                    </w:r>
                  </w:p>
                  <w:p>
                    <w:pPr>
                      <w:spacing w:before="2"/>
                      <w:ind w:left="1222" w:right="5" w:firstLine="0"/>
                      <w:jc w:val="center"/>
                      <w:rPr>
                        <w:rFonts w:ascii="Cambria Math"/>
                        <w:sz w:val="20"/>
                      </w:rPr>
                    </w:pPr>
                    <w:r>
                      <w:rPr>
                        <w:rFonts w:ascii="Cambria Math"/>
                        <w:sz w:val="20"/>
                      </w:rPr>
                      <w:t>SETOR</w:t>
                    </w:r>
                    <w:r>
                      <w:rPr>
                        <w:rFonts w:ascii="Cambria Math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z w:val="20"/>
                      </w:rPr>
                      <w:t>DE</w:t>
                    </w:r>
                    <w:r>
                      <w:rPr>
                        <w:rFonts w:ascii="Cambria Math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 Math"/>
                        <w:spacing w:val="-2"/>
                        <w:sz w:val="20"/>
                      </w:rPr>
                      <w:t>COMPRAS</w:t>
                    </w:r>
                  </w:p>
                  <w:p>
                    <w:pPr>
                      <w:spacing w:line="276" w:lineRule="auto" w:before="27"/>
                      <w:ind w:left="1222" w:right="1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Rua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XV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Novembro</w:t>
                    </w:r>
                    <w:r>
                      <w:rPr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nº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261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Centro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Divinolândia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–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SP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CEP:</w:t>
                    </w:r>
                    <w:r>
                      <w:rPr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13780-083</w:t>
                    </w:r>
                    <w:r>
                      <w:rPr>
                        <w:i/>
                        <w:spacing w:val="40"/>
                        <w:sz w:val="16"/>
                      </w:rPr>
                      <w:t> </w:t>
                    </w:r>
                    <w:hyperlink r:id="rId2">
                      <w:r>
                        <w:rPr>
                          <w:i/>
                          <w:color w:val="0000FF"/>
                          <w:sz w:val="16"/>
                          <w:u w:val="single" w:color="0000FF"/>
                        </w:rPr>
                        <w:t>www.divinolandia.sp.gov.br</w:t>
                      </w:r>
                    </w:hyperlink>
                    <w:r>
                      <w:rPr>
                        <w:i/>
                        <w:color w:val="0000FF"/>
                        <w:sz w:val="16"/>
                        <w:u w:val="single" w:color="0000FF"/>
                      </w:rPr>
                      <w:t> / compras@divinolandia.sp.gov.br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2"/>
      <w:numFmt w:val="decimal"/>
      <w:lvlText w:val="%1."/>
      <w:lvlJc w:val="left"/>
      <w:pPr>
        <w:ind w:left="760" w:hanging="320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7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9" w:hanging="7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19" w:hanging="7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9" w:hanging="7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9" w:hanging="7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09" w:hanging="7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9" w:hanging="7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9" w:hanging="72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328" w:hanging="556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328" w:hanging="55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1" w:hanging="5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2" w:hanging="5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3" w:hanging="5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4" w:hanging="5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85" w:hanging="5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46" w:hanging="5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07" w:hanging="55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772" w:hanging="61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72" w:hanging="6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9" w:hanging="6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4" w:hanging="6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9" w:hanging="6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54" w:hanging="6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9" w:hanging="6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6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9" w:hanging="61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328" w:hanging="5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28" w:hanging="556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95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97" w:hanging="7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78" w:hanging="7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57" w:hanging="7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5" w:hanging="7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4" w:hanging="7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3" w:hanging="7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1" w:hanging="72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772" w:hanging="62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72" w:hanging="6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97" w:hanging="725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95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95" w:hanging="7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43" w:hanging="7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0" w:hanging="7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8" w:hanging="7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6" w:hanging="7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3" w:hanging="72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56" w:hanging="584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356" w:hanging="58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97" w:hanging="7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95" w:hanging="7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43" w:hanging="7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0" w:hanging="7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8" w:hanging="7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6" w:hanging="7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3" w:hanging="725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72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2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72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1.jpeg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image" Target="media/image3.jpeg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image" Target="media/image4.jpeg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5.jpeg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image" Target="media/image6.jpeg"/><Relationship Id="rId27" Type="http://schemas.openxmlformats.org/officeDocument/2006/relationships/header" Target="header9.xml"/><Relationship Id="rId28" Type="http://schemas.openxmlformats.org/officeDocument/2006/relationships/footer" Target="footer9.xml"/><Relationship Id="rId29" Type="http://schemas.openxmlformats.org/officeDocument/2006/relationships/image" Target="media/image7.jpeg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image" Target="media/image8.jpeg"/><Relationship Id="rId3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divinolandia.sp.gov.br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divinolandia.sp.gov.br/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divinolandia.sp.gov.br/" TargetMode="External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divinolandia.sp.gov.b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2025-05-21T17:02:38Z</dcterms:created>
  <dcterms:modified xsi:type="dcterms:W3CDTF">2025-05-21T17:02:38Z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