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5A001E" w:rsidRPr="00384655" w:rsidRDefault="005A001E" w:rsidP="00C15298">
      <w:pPr>
        <w:pStyle w:val="Ttulo2"/>
        <w:rPr>
          <w:rFonts w:ascii="Arial" w:eastAsia="Malgun Gothic Semilight" w:hAnsi="Arial" w:cs="Arial"/>
          <w:sz w:val="24"/>
          <w:szCs w:val="24"/>
          <w:lang w:eastAsia="zh-CN" w:bidi="ar"/>
        </w:rPr>
      </w:pPr>
      <w:bookmarkStart w:id="0" w:name="_GoBack"/>
      <w:bookmarkEnd w:id="0"/>
    </w:p>
    <w:p w:rsidR="003B527D" w:rsidRDefault="00FB5643" w:rsidP="003B527D">
      <w:pPr>
        <w:spacing w:line="360" w:lineRule="auto"/>
        <w:jc w:val="center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RELATÓRIO DE GESTÃO ANUAL</w:t>
      </w:r>
      <w:r w:rsidR="003B527D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 DA OUVIDORIA</w:t>
      </w: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 DE 202</w:t>
      </w:r>
      <w:r w:rsidR="003B527D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2.</w:t>
      </w:r>
    </w:p>
    <w:p w:rsidR="005E45AB" w:rsidRPr="00384655" w:rsidRDefault="005E45AB" w:rsidP="003B527D">
      <w:pPr>
        <w:spacing w:line="360" w:lineRule="auto"/>
        <w:jc w:val="center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384655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Em atendimento ao inciso II do caput do art.14 e do art.15 da Lei nº 13.460 de junho de 2017.</w:t>
      </w:r>
    </w:p>
    <w:p w:rsidR="00384655" w:rsidRPr="00384655" w:rsidRDefault="00384655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</w:p>
    <w:p w:rsidR="00384655" w:rsidRDefault="00384655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</w:p>
    <w:p w:rsidR="0017463E" w:rsidRPr="00384655" w:rsidRDefault="0017463E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SUMÁRIO </w:t>
      </w: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- Estrutura da Ouvidoria. </w:t>
      </w: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- Canais de Atendimento da Ouvidoria. </w:t>
      </w: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- R</w:t>
      </w:r>
      <w:r w:rsidR="00384655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elatório de Atendimento ano 2022.</w:t>
      </w: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 </w:t>
      </w: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- Conclusão. </w:t>
      </w: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3B527D" w:rsidRPr="00384655" w:rsidRDefault="003B527D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3B527D" w:rsidRPr="00384655" w:rsidRDefault="003B527D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3B527D" w:rsidRPr="00384655" w:rsidRDefault="003B527D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3B527D" w:rsidRPr="00384655" w:rsidRDefault="003B527D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5A001E" w:rsidRPr="00384655" w:rsidRDefault="003B527D" w:rsidP="003B527D">
      <w:pPr>
        <w:spacing w:line="360" w:lineRule="auto"/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lastRenderedPageBreak/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A Ouvidoria Geral do Município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de Divinolândia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tem como missão garantir, estimular a participação e a conscientização da população sobre o direito de receber um serviço público de qualidade. </w:t>
      </w:r>
    </w:p>
    <w:p w:rsidR="005A001E" w:rsidRPr="00384655" w:rsidRDefault="003B527D" w:rsidP="003B527D">
      <w:pPr>
        <w:spacing w:line="360" w:lineRule="auto"/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Muito mais que garantir aos cidadãos o acesso a esses serviços e informações, instruí-los de como exercê-lo de forma correta e civilizadamente. </w:t>
      </w:r>
    </w:p>
    <w:p w:rsidR="005A001E" w:rsidRPr="00384655" w:rsidRDefault="003B527D" w:rsidP="003B527D">
      <w:pPr>
        <w:spacing w:line="360" w:lineRule="auto"/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A Ouvidoria Geral do Município funciona como um agente promotor de mudanças, comprometida com a satisfação do cidadão, e a melhoria dos serviços públicos.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Sendo desta forma, um instrumento a serviço da democracia, e uma ferramenta de gestão pública. </w:t>
      </w: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</w:p>
    <w:p w:rsidR="003B527D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ESTRUTURA </w:t>
      </w:r>
    </w:p>
    <w:p w:rsidR="005A001E" w:rsidRPr="00384655" w:rsidRDefault="003B527D" w:rsidP="003B527D">
      <w:pPr>
        <w:spacing w:line="360" w:lineRule="auto"/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sz w:val="24"/>
          <w:szCs w:val="24"/>
        </w:rPr>
        <w:t xml:space="preserve"> </w:t>
      </w:r>
      <w:r w:rsidRPr="00384655">
        <w:rPr>
          <w:rFonts w:ascii="Arial" w:eastAsia="Malgun Gothic Semilight" w:hAnsi="Arial" w:cs="Arial"/>
          <w:sz w:val="24"/>
          <w:szCs w:val="24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Atualmente a Ouvidoria Geral do Município está instalada na Sede da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Prefeitura,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em uma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sala da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Ouvidora Geral, onde são realizados os atendimentos presenciais dos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munícipes.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</w:p>
    <w:p w:rsidR="005A001E" w:rsidRPr="00384655" w:rsidRDefault="003B527D" w:rsidP="003B527D">
      <w:pPr>
        <w:spacing w:line="360" w:lineRule="auto"/>
        <w:ind w:firstLine="708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A Ouvidoria Geral do Município conta com a Ouvidora Geral - Iamara de Queiroz Nogueira Ribeiro.</w:t>
      </w: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CANAIS DE ATENDIMENTO </w:t>
      </w:r>
    </w:p>
    <w:p w:rsidR="005A001E" w:rsidRPr="00384655" w:rsidRDefault="003B527D" w:rsidP="003B527D">
      <w:pPr>
        <w:spacing w:line="360" w:lineRule="auto"/>
        <w:ind w:firstLine="708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  <w:t>Os acessos aos atendimentos da ouvidoria podem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ser realizados através dos canais abaixo: </w:t>
      </w:r>
    </w:p>
    <w:p w:rsidR="005A001E" w:rsidRPr="00384655" w:rsidRDefault="00C15298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I-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="00FB5643" w:rsidRPr="00384655">
        <w:rPr>
          <w:rFonts w:ascii="Arial" w:eastAsia="Malgun Gothic Semilight" w:hAnsi="Arial" w:cs="Arial"/>
          <w:b/>
          <w:color w:val="000000"/>
          <w:sz w:val="24"/>
          <w:szCs w:val="24"/>
          <w:lang w:eastAsia="zh-CN" w:bidi="ar"/>
        </w:rPr>
        <w:t>Atendimento presencial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: de segunda a sexta-feira, das 07:30h as 11:30 e da 13:00 as 17:00, na Prefeitura Municipal, situada na Rua XV de Novembro, 216 – Centro -Divinolândia- SP.</w:t>
      </w: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</w:p>
    <w:p w:rsidR="005A001E" w:rsidRPr="00384655" w:rsidRDefault="00C15298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II- 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="003B527D" w:rsidRPr="00384655">
        <w:rPr>
          <w:rFonts w:ascii="Arial" w:eastAsia="Malgun Gothic Semilight" w:hAnsi="Arial" w:cs="Arial"/>
          <w:b/>
          <w:color w:val="000000"/>
          <w:sz w:val="24"/>
          <w:szCs w:val="24"/>
          <w:lang w:eastAsia="zh-CN" w:bidi="ar"/>
        </w:rPr>
        <w:t>Telefone</w:t>
      </w:r>
      <w:r w:rsidR="003B527D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: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de segunda a sexta-feira, das 7:30 as 11:30h e das 13:00 as 17:00, por meio dos números (19) 3663-8100 ramal 234 e (19) 36638118 (também whatzap).</w:t>
      </w:r>
    </w:p>
    <w:p w:rsidR="005A001E" w:rsidRPr="00384655" w:rsidRDefault="00C15298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lastRenderedPageBreak/>
        <w:t>III-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="003B527D" w:rsidRPr="00384655">
        <w:rPr>
          <w:rFonts w:ascii="Arial" w:eastAsia="Malgun Gothic Semilight" w:hAnsi="Arial" w:cs="Arial"/>
          <w:b/>
          <w:color w:val="000000"/>
          <w:sz w:val="24"/>
          <w:szCs w:val="24"/>
          <w:lang w:eastAsia="zh-CN" w:bidi="ar"/>
        </w:rPr>
        <w:t>S</w:t>
      </w:r>
      <w:r w:rsidR="00FB5643" w:rsidRPr="00384655">
        <w:rPr>
          <w:rFonts w:ascii="Arial" w:eastAsia="Malgun Gothic Semilight" w:hAnsi="Arial" w:cs="Arial"/>
          <w:b/>
          <w:color w:val="000000"/>
          <w:sz w:val="24"/>
          <w:szCs w:val="24"/>
          <w:lang w:eastAsia="zh-CN" w:bidi="ar"/>
        </w:rPr>
        <w:t>ite: endereço eletrônico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="00555DBD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–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="00555DBD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www.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divinolandia.sp.gov.br , na página Ouvidoria</w:t>
      </w:r>
    </w:p>
    <w:p w:rsidR="005A001E" w:rsidRPr="00384655" w:rsidRDefault="00C15298" w:rsidP="00C15298">
      <w:pPr>
        <w:tabs>
          <w:tab w:val="left" w:pos="960"/>
        </w:tabs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ab/>
      </w:r>
    </w:p>
    <w:p w:rsidR="005A001E" w:rsidRPr="00384655" w:rsidRDefault="00FB5643" w:rsidP="003B527D">
      <w:pPr>
        <w:spacing w:line="360" w:lineRule="auto"/>
        <w:jc w:val="center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RELA</w:t>
      </w:r>
      <w:r w:rsidR="003B527D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TÓRIO DE MANIFESTAÇÕES RECEBIDAS</w:t>
      </w:r>
    </w:p>
    <w:p w:rsidR="003B527D" w:rsidRPr="00384655" w:rsidRDefault="003B527D" w:rsidP="003B527D">
      <w:pPr>
        <w:spacing w:line="360" w:lineRule="auto"/>
        <w:jc w:val="center"/>
        <w:rPr>
          <w:rFonts w:ascii="Arial" w:eastAsia="Malgun Gothic Semilight" w:hAnsi="Arial" w:cs="Arial"/>
          <w:sz w:val="24"/>
          <w:szCs w:val="24"/>
        </w:rPr>
      </w:pPr>
    </w:p>
    <w:p w:rsidR="005A001E" w:rsidRPr="00384655" w:rsidRDefault="003B527D" w:rsidP="003B527D">
      <w:pPr>
        <w:spacing w:line="360" w:lineRule="auto"/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As manifestações foram analisadas e previamente encaminhadas ás respectivas secretarias para responderem aos manifestantes. </w:t>
      </w:r>
    </w:p>
    <w:p w:rsidR="005A001E" w:rsidRPr="00384655" w:rsidRDefault="003B527D" w:rsidP="003B527D">
      <w:pPr>
        <w:spacing w:line="360" w:lineRule="auto"/>
        <w:ind w:firstLine="708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Durante o ano de 2022, observamos maior demanda de manifestações relacionadas as secretarias de: Saúde, Assistência Social, Serviços Municipais, Mobilidade Urbana e Secretaria de Planejamento. </w:t>
      </w: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Tipos de Manifestações: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Denúncia, Elogio, Reclamação,</w:t>
      </w:r>
      <w:r w:rsidR="002D4A84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Informação, Pedido</w:t>
      </w:r>
      <w:r w:rsidR="00DB3CCA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/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Solicitação e Sugestão. </w:t>
      </w: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Canais de Atendimento:</w:t>
      </w:r>
      <w:r w:rsidR="00371B75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Presencial, </w:t>
      </w:r>
      <w:r w:rsidR="002D4A84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Telefone, Site</w:t>
      </w:r>
      <w:r w:rsidR="003B527D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da Prefeitura na página da Ouvidoria.</w:t>
      </w: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val="en-US"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val="en-US" w:eastAsia="zh-CN" w:bidi="ar"/>
        </w:rPr>
        <w:t xml:space="preserve">Manifestações Mensais: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89"/>
        <w:gridCol w:w="2239"/>
        <w:gridCol w:w="2295"/>
        <w:gridCol w:w="2239"/>
      </w:tblGrid>
      <w:tr w:rsidR="005A001E" w:rsidRPr="00384655"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Janeiro</w:t>
            </w:r>
          </w:p>
        </w:tc>
        <w:tc>
          <w:tcPr>
            <w:tcW w:w="2364" w:type="dxa"/>
          </w:tcPr>
          <w:p w:rsidR="005A001E" w:rsidRPr="00384655" w:rsidRDefault="001E09FA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Julho</w:t>
            </w:r>
          </w:p>
        </w:tc>
        <w:tc>
          <w:tcPr>
            <w:tcW w:w="2364" w:type="dxa"/>
          </w:tcPr>
          <w:p w:rsidR="005A001E" w:rsidRPr="00384655" w:rsidRDefault="001E09FA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07</w:t>
            </w:r>
          </w:p>
        </w:tc>
      </w:tr>
      <w:tr w:rsidR="005A001E" w:rsidRPr="00384655"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Fevereiro</w:t>
            </w:r>
          </w:p>
        </w:tc>
        <w:tc>
          <w:tcPr>
            <w:tcW w:w="2364" w:type="dxa"/>
          </w:tcPr>
          <w:p w:rsidR="005A001E" w:rsidRPr="00384655" w:rsidRDefault="001E09FA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Agosto</w:t>
            </w:r>
          </w:p>
        </w:tc>
        <w:tc>
          <w:tcPr>
            <w:tcW w:w="2364" w:type="dxa"/>
          </w:tcPr>
          <w:p w:rsidR="005A001E" w:rsidRPr="00384655" w:rsidRDefault="001E09FA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20</w:t>
            </w:r>
          </w:p>
        </w:tc>
      </w:tr>
      <w:tr w:rsidR="005A001E" w:rsidRPr="00384655"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 xml:space="preserve">Março </w:t>
            </w:r>
          </w:p>
        </w:tc>
        <w:tc>
          <w:tcPr>
            <w:tcW w:w="2364" w:type="dxa"/>
          </w:tcPr>
          <w:p w:rsidR="005A001E" w:rsidRPr="00384655" w:rsidRDefault="001E09FA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Setembro</w:t>
            </w:r>
          </w:p>
        </w:tc>
        <w:tc>
          <w:tcPr>
            <w:tcW w:w="2364" w:type="dxa"/>
          </w:tcPr>
          <w:p w:rsidR="005A001E" w:rsidRPr="00384655" w:rsidRDefault="001E09FA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</w:tr>
      <w:tr w:rsidR="005A001E" w:rsidRPr="00384655"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Abril</w:t>
            </w:r>
          </w:p>
        </w:tc>
        <w:tc>
          <w:tcPr>
            <w:tcW w:w="2364" w:type="dxa"/>
          </w:tcPr>
          <w:p w:rsidR="005A001E" w:rsidRPr="00384655" w:rsidRDefault="001E09FA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Outubro</w:t>
            </w:r>
          </w:p>
        </w:tc>
        <w:tc>
          <w:tcPr>
            <w:tcW w:w="2364" w:type="dxa"/>
          </w:tcPr>
          <w:p w:rsidR="005A001E" w:rsidRPr="00384655" w:rsidRDefault="001E09FA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</w:tr>
      <w:tr w:rsidR="005A001E" w:rsidRPr="00384655"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Maio</w:t>
            </w:r>
          </w:p>
        </w:tc>
        <w:tc>
          <w:tcPr>
            <w:tcW w:w="2364" w:type="dxa"/>
          </w:tcPr>
          <w:p w:rsidR="005A001E" w:rsidRPr="00384655" w:rsidRDefault="001E09FA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Novembro</w:t>
            </w:r>
          </w:p>
        </w:tc>
        <w:tc>
          <w:tcPr>
            <w:tcW w:w="2364" w:type="dxa"/>
          </w:tcPr>
          <w:p w:rsidR="005A001E" w:rsidRPr="00384655" w:rsidRDefault="001E09FA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</w:tr>
      <w:tr w:rsidR="005A001E" w:rsidRPr="00384655"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Junho</w:t>
            </w:r>
          </w:p>
        </w:tc>
        <w:tc>
          <w:tcPr>
            <w:tcW w:w="2364" w:type="dxa"/>
          </w:tcPr>
          <w:p w:rsidR="005A001E" w:rsidRPr="00384655" w:rsidRDefault="001E09FA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Dezembro</w:t>
            </w:r>
          </w:p>
        </w:tc>
        <w:tc>
          <w:tcPr>
            <w:tcW w:w="2364" w:type="dxa"/>
          </w:tcPr>
          <w:p w:rsidR="005A001E" w:rsidRPr="00384655" w:rsidRDefault="001E09FA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</w:tr>
    </w:tbl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val="en-US" w:eastAsia="zh-CN" w:bidi="ar"/>
        </w:rPr>
      </w:pPr>
    </w:p>
    <w:p w:rsidR="005A001E" w:rsidRPr="00384655" w:rsidRDefault="001E09FA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Total : 154</w:t>
      </w:r>
    </w:p>
    <w:p w:rsidR="005A001E" w:rsidRPr="00384655" w:rsidRDefault="00384655" w:rsidP="00384655">
      <w:pPr>
        <w:tabs>
          <w:tab w:val="left" w:pos="2790"/>
        </w:tabs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val="en-US"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val="en-US" w:eastAsia="zh-CN" w:bidi="ar"/>
        </w:rPr>
        <w:tab/>
      </w:r>
    </w:p>
    <w:p w:rsidR="00384655" w:rsidRPr="00384655" w:rsidRDefault="00384655" w:rsidP="00384655">
      <w:pPr>
        <w:tabs>
          <w:tab w:val="left" w:pos="2790"/>
        </w:tabs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val="en-US" w:eastAsia="zh-CN" w:bidi="ar"/>
        </w:rPr>
      </w:pPr>
    </w:p>
    <w:p w:rsidR="003B527D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lastRenderedPageBreak/>
        <w:t xml:space="preserve">Manifestações por Secretarias / Departamentos: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59"/>
        <w:gridCol w:w="4503"/>
      </w:tblGrid>
      <w:tr w:rsidR="00376527" w:rsidRPr="00384655">
        <w:tc>
          <w:tcPr>
            <w:tcW w:w="4728" w:type="dxa"/>
          </w:tcPr>
          <w:p w:rsidR="00376527" w:rsidRPr="00384655" w:rsidRDefault="00376527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Assistência Social</w:t>
            </w:r>
          </w:p>
        </w:tc>
        <w:tc>
          <w:tcPr>
            <w:tcW w:w="4728" w:type="dxa"/>
          </w:tcPr>
          <w:p w:rsidR="00376527" w:rsidRPr="00384655" w:rsidRDefault="00376527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</w:tr>
      <w:tr w:rsidR="005A001E" w:rsidRPr="00384655">
        <w:tc>
          <w:tcPr>
            <w:tcW w:w="4728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Defesa Civil</w:t>
            </w:r>
          </w:p>
        </w:tc>
        <w:tc>
          <w:tcPr>
            <w:tcW w:w="4728" w:type="dxa"/>
          </w:tcPr>
          <w:p w:rsidR="005A001E" w:rsidRPr="00384655" w:rsidRDefault="00376527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</w:tr>
      <w:tr w:rsidR="00376527" w:rsidRPr="00384655">
        <w:tc>
          <w:tcPr>
            <w:tcW w:w="4728" w:type="dxa"/>
          </w:tcPr>
          <w:p w:rsidR="00376527" w:rsidRPr="00384655" w:rsidRDefault="00376527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Educação</w:t>
            </w:r>
          </w:p>
        </w:tc>
        <w:tc>
          <w:tcPr>
            <w:tcW w:w="4728" w:type="dxa"/>
          </w:tcPr>
          <w:p w:rsidR="00376527" w:rsidRPr="00384655" w:rsidRDefault="00376527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</w:tr>
      <w:tr w:rsidR="005A001E" w:rsidRPr="00384655">
        <w:tc>
          <w:tcPr>
            <w:tcW w:w="4728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Engenharia Civil</w:t>
            </w:r>
          </w:p>
        </w:tc>
        <w:tc>
          <w:tcPr>
            <w:tcW w:w="4728" w:type="dxa"/>
          </w:tcPr>
          <w:p w:rsidR="005A001E" w:rsidRPr="00384655" w:rsidRDefault="00376527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</w:tr>
      <w:tr w:rsidR="005A001E" w:rsidRPr="00384655">
        <w:tc>
          <w:tcPr>
            <w:tcW w:w="4728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Esporte</w:t>
            </w:r>
          </w:p>
        </w:tc>
        <w:tc>
          <w:tcPr>
            <w:tcW w:w="4728" w:type="dxa"/>
          </w:tcPr>
          <w:p w:rsidR="005A001E" w:rsidRPr="00384655" w:rsidRDefault="00376527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</w:tr>
      <w:tr w:rsidR="00376527" w:rsidRPr="00384655">
        <w:tc>
          <w:tcPr>
            <w:tcW w:w="4728" w:type="dxa"/>
          </w:tcPr>
          <w:p w:rsidR="00376527" w:rsidRPr="00384655" w:rsidRDefault="00376527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Estradas</w:t>
            </w:r>
          </w:p>
        </w:tc>
        <w:tc>
          <w:tcPr>
            <w:tcW w:w="4728" w:type="dxa"/>
          </w:tcPr>
          <w:p w:rsidR="00376527" w:rsidRPr="00384655" w:rsidRDefault="00376527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</w:tr>
      <w:tr w:rsidR="005A001E" w:rsidRPr="00384655">
        <w:tc>
          <w:tcPr>
            <w:tcW w:w="4728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Fiscalização</w:t>
            </w:r>
          </w:p>
        </w:tc>
        <w:tc>
          <w:tcPr>
            <w:tcW w:w="4728" w:type="dxa"/>
          </w:tcPr>
          <w:p w:rsidR="005A001E" w:rsidRPr="00384655" w:rsidRDefault="00376527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55</w:t>
            </w:r>
          </w:p>
        </w:tc>
      </w:tr>
      <w:tr w:rsidR="005A001E" w:rsidRPr="00384655">
        <w:tc>
          <w:tcPr>
            <w:tcW w:w="4728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Fundo Social</w:t>
            </w:r>
          </w:p>
        </w:tc>
        <w:tc>
          <w:tcPr>
            <w:tcW w:w="4728" w:type="dxa"/>
          </w:tcPr>
          <w:p w:rsidR="005A001E" w:rsidRPr="00384655" w:rsidRDefault="00376527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</w:tr>
      <w:tr w:rsidR="005A001E" w:rsidRPr="00384655">
        <w:tc>
          <w:tcPr>
            <w:tcW w:w="4728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Gabinete do Prefeito</w:t>
            </w:r>
          </w:p>
        </w:tc>
        <w:tc>
          <w:tcPr>
            <w:tcW w:w="4728" w:type="dxa"/>
          </w:tcPr>
          <w:p w:rsidR="005A001E" w:rsidRPr="00384655" w:rsidRDefault="00376527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24</w:t>
            </w:r>
          </w:p>
        </w:tc>
      </w:tr>
      <w:tr w:rsidR="00376527" w:rsidRPr="00384655">
        <w:tc>
          <w:tcPr>
            <w:tcW w:w="4728" w:type="dxa"/>
          </w:tcPr>
          <w:p w:rsidR="00376527" w:rsidRPr="00384655" w:rsidRDefault="00376527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Iluminação Pública</w:t>
            </w:r>
          </w:p>
        </w:tc>
        <w:tc>
          <w:tcPr>
            <w:tcW w:w="4728" w:type="dxa"/>
          </w:tcPr>
          <w:p w:rsidR="00376527" w:rsidRPr="00384655" w:rsidRDefault="00376527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</w:tr>
      <w:tr w:rsidR="005A001E" w:rsidRPr="00384655">
        <w:tc>
          <w:tcPr>
            <w:tcW w:w="4728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Meio Ambiente</w:t>
            </w:r>
          </w:p>
        </w:tc>
        <w:tc>
          <w:tcPr>
            <w:tcW w:w="4728" w:type="dxa"/>
          </w:tcPr>
          <w:p w:rsidR="005A001E" w:rsidRPr="00384655" w:rsidRDefault="00376527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</w:tr>
      <w:tr w:rsidR="005A001E" w:rsidRPr="00384655">
        <w:tc>
          <w:tcPr>
            <w:tcW w:w="4728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Obras e Serviços</w:t>
            </w:r>
          </w:p>
        </w:tc>
        <w:tc>
          <w:tcPr>
            <w:tcW w:w="4728" w:type="dxa"/>
          </w:tcPr>
          <w:p w:rsidR="005A001E" w:rsidRPr="00384655" w:rsidRDefault="00376527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15</w:t>
            </w:r>
          </w:p>
        </w:tc>
      </w:tr>
      <w:tr w:rsidR="005A001E" w:rsidRPr="00384655">
        <w:tc>
          <w:tcPr>
            <w:tcW w:w="4728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Saúde</w:t>
            </w:r>
          </w:p>
        </w:tc>
        <w:tc>
          <w:tcPr>
            <w:tcW w:w="4728" w:type="dxa"/>
          </w:tcPr>
          <w:p w:rsidR="005A001E" w:rsidRPr="00384655" w:rsidRDefault="00376527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</w:tr>
      <w:tr w:rsidR="005A001E" w:rsidRPr="00384655">
        <w:tc>
          <w:tcPr>
            <w:tcW w:w="4728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Sucen</w:t>
            </w:r>
          </w:p>
        </w:tc>
        <w:tc>
          <w:tcPr>
            <w:tcW w:w="4728" w:type="dxa"/>
          </w:tcPr>
          <w:p w:rsidR="005A001E" w:rsidRPr="00384655" w:rsidRDefault="00376527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</w:tr>
      <w:tr w:rsidR="005A001E" w:rsidRPr="00384655">
        <w:tc>
          <w:tcPr>
            <w:tcW w:w="4728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Terrenos</w:t>
            </w:r>
          </w:p>
        </w:tc>
        <w:tc>
          <w:tcPr>
            <w:tcW w:w="4728" w:type="dxa"/>
          </w:tcPr>
          <w:p w:rsidR="005A001E" w:rsidRPr="00384655" w:rsidRDefault="00376527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</w:tr>
      <w:tr w:rsidR="00376527" w:rsidRPr="00384655">
        <w:tc>
          <w:tcPr>
            <w:tcW w:w="4728" w:type="dxa"/>
          </w:tcPr>
          <w:p w:rsidR="00376527" w:rsidRPr="00384655" w:rsidRDefault="00376527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Transito</w:t>
            </w:r>
          </w:p>
        </w:tc>
        <w:tc>
          <w:tcPr>
            <w:tcW w:w="4728" w:type="dxa"/>
          </w:tcPr>
          <w:p w:rsidR="00376527" w:rsidRPr="00384655" w:rsidRDefault="00376527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</w:tr>
      <w:tr w:rsidR="005A001E" w:rsidRPr="00384655">
        <w:tc>
          <w:tcPr>
            <w:tcW w:w="4728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Tributação</w:t>
            </w:r>
          </w:p>
        </w:tc>
        <w:tc>
          <w:tcPr>
            <w:tcW w:w="4728" w:type="dxa"/>
          </w:tcPr>
          <w:p w:rsidR="005A001E" w:rsidRPr="00384655" w:rsidRDefault="00376527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</w:tr>
      <w:tr w:rsidR="005A001E" w:rsidRPr="00384655">
        <w:tc>
          <w:tcPr>
            <w:tcW w:w="4728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Vigilância Sanitária</w:t>
            </w:r>
          </w:p>
        </w:tc>
        <w:tc>
          <w:tcPr>
            <w:tcW w:w="4728" w:type="dxa"/>
          </w:tcPr>
          <w:p w:rsidR="005A001E" w:rsidRPr="00384655" w:rsidRDefault="00376527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</w:tr>
      <w:tr w:rsidR="005A001E" w:rsidRPr="00384655">
        <w:tc>
          <w:tcPr>
            <w:tcW w:w="4728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Zoonoses</w:t>
            </w:r>
          </w:p>
        </w:tc>
        <w:tc>
          <w:tcPr>
            <w:tcW w:w="4728" w:type="dxa"/>
          </w:tcPr>
          <w:p w:rsidR="005A001E" w:rsidRPr="00384655" w:rsidRDefault="00376527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</w:tr>
    </w:tbl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val="en-US" w:eastAsia="zh-CN" w:bidi="ar"/>
        </w:rPr>
      </w:pP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-</w:t>
      </w:r>
      <w:r w:rsidR="001E09FA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Total : 154</w:t>
      </w:r>
    </w:p>
    <w:p w:rsidR="005A001E" w:rsidRPr="00384655" w:rsidRDefault="00384655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5DFC3493" wp14:editId="49BF8BB2">
            <wp:extent cx="5760720" cy="3456305"/>
            <wp:effectExtent l="0" t="0" r="11430" b="1079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- MANIFESTAÇÕES POR CANAL DE ATENDIMENTO - 2022</w:t>
      </w:r>
    </w:p>
    <w:p w:rsidR="005A001E" w:rsidRPr="00384655" w:rsidRDefault="001E09FA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- Presencial = 42</w:t>
      </w:r>
      <w:r w:rsidR="00384655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                 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- Telefone = 67</w:t>
      </w:r>
      <w:r w:rsidR="00384655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            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- Site = 45</w:t>
      </w: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</w:p>
    <w:p w:rsidR="005A001E" w:rsidRPr="00384655" w:rsidRDefault="001E09FA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TIPOS DE MANIFESTAÇÕES - 2022</w:t>
      </w: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- Solicitação</w:t>
      </w:r>
      <w:r w:rsidR="001E09FA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/ Pedido = 36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- Reclamação </w:t>
      </w:r>
      <w:r w:rsidR="001E09FA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= 90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- Sugestão</w:t>
      </w:r>
      <w:r w:rsidR="001E09FA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= 002</w:t>
      </w: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- Denúncia</w:t>
      </w:r>
      <w:r w:rsidR="001E09FA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= 20</w:t>
      </w: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- Elogio</w:t>
      </w:r>
      <w:r w:rsidR="001E09FA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= 03</w:t>
      </w:r>
    </w:p>
    <w:p w:rsidR="005A001E" w:rsidRPr="00384655" w:rsidRDefault="001E09FA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- Informação = 03</w:t>
      </w:r>
    </w:p>
    <w:p w:rsidR="00384655" w:rsidRPr="00384655" w:rsidRDefault="00384655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</w:p>
    <w:p w:rsidR="009861FB" w:rsidRDefault="009861FB" w:rsidP="00384655">
      <w:pPr>
        <w:spacing w:line="360" w:lineRule="auto"/>
        <w:jc w:val="center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5A001E" w:rsidRPr="00384655" w:rsidRDefault="00FB5643" w:rsidP="00384655">
      <w:pPr>
        <w:spacing w:line="360" w:lineRule="auto"/>
        <w:jc w:val="center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ANÁLISE DOS PONTOS RECORRENTES E PROVIDÊNCIAS ADOTADAS –</w:t>
      </w:r>
    </w:p>
    <w:p w:rsidR="005A001E" w:rsidRPr="00384655" w:rsidRDefault="00FB5643" w:rsidP="00384655">
      <w:pPr>
        <w:spacing w:line="360" w:lineRule="auto"/>
        <w:jc w:val="center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ASSUNTOS M</w:t>
      </w:r>
      <w:r w:rsidR="001E09FA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AIS SOLICITADOS </w:t>
      </w:r>
      <w:r w:rsidR="005B5992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POR GERÊNCIAS</w:t>
      </w:r>
      <w:r w:rsidR="001E09FA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 </w:t>
      </w:r>
      <w:r w:rsidR="005B5992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(Setores</w:t>
      </w:r>
      <w:r w:rsidR="001E09FA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)</w:t>
      </w: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.</w:t>
      </w:r>
    </w:p>
    <w:p w:rsidR="001E09FA" w:rsidRPr="00384655" w:rsidRDefault="001E09FA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1E09FA" w:rsidRPr="0017463E" w:rsidRDefault="001E09FA" w:rsidP="001E09FA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SETOR DE FISCALIZAÇÃO: 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maioria destas manifestações com pontos recorrentes se </w:t>
      </w:r>
      <w:r w:rsidR="0017463E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c</w:t>
      </w:r>
      <w:r w:rsidR="0017463E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oncentraram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sobre assuntos </w:t>
      </w:r>
      <w:r w:rsidR="0017463E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como: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terrenos baldios, estradas municipais</w:t>
      </w:r>
      <w:r w:rsidR="005E45AB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.</w:t>
      </w:r>
    </w:p>
    <w:p w:rsidR="009A1868" w:rsidRPr="00384655" w:rsidRDefault="009A1868" w:rsidP="009A1868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Para sanar esses pontos algumas providências foram </w:t>
      </w:r>
      <w:r w:rsidR="0017463E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tomadas: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="00CA03C4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Quanto aos terrenos baldios, os proprietários são notificados para que procedam a devida limpeza dentro do prazo estipulado. O mesmo procedimento é adotado, quando se faz necessário, </w:t>
      </w:r>
      <w:r w:rsidR="00902FDC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a </w:t>
      </w:r>
      <w:r w:rsidR="00902FDC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respeito</w:t>
      </w:r>
      <w:r w:rsidR="00CA03C4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dos esgotos e “cacimbas” das estradas municipais.</w:t>
      </w:r>
    </w:p>
    <w:p w:rsidR="005A001E" w:rsidRPr="00384655" w:rsidRDefault="005A001E" w:rsidP="009A1868">
      <w:pPr>
        <w:tabs>
          <w:tab w:val="left" w:pos="3195"/>
        </w:tabs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9A0892" w:rsidRPr="0017463E" w:rsidRDefault="009A1868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GABINETE DO PREFEITO</w:t>
      </w:r>
      <w:r w:rsidR="00FB5643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: 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maioria destas manifestações com pontos recorrentes se concentraram sobre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o 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assu</w:t>
      </w:r>
      <w:r w:rsidR="001E09FA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nto: </w:t>
      </w:r>
      <w:r w:rsidR="009727FB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atendimento e</w:t>
      </w:r>
      <w:r w:rsidR="005E45AB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funcionários.</w:t>
      </w:r>
    </w:p>
    <w:p w:rsidR="005A001E" w:rsidRPr="00384655" w:rsidRDefault="009A0892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Para sanar esses pontos algumas providências foram </w:t>
      </w:r>
      <w:r w:rsidR="0017463E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tomadas: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="009861FB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Quanto ao atendimento, foi realizada reunião com os servidores com intuito de orientar sobre o atendimento aos munícipes, de forma clara, objetiva e de transparência, atendendo com muita cordialidade. Referente as reclamações dos funcionários, sempre houve conversa para entender o motivo e orientar sobre o problema ocorrido, e abertura de sindicância quando verificada procedência das reclamações referente aos funcionários.</w:t>
      </w: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</w:p>
    <w:p w:rsidR="005A001E" w:rsidRPr="00384655" w:rsidRDefault="005E45AB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  <w:r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SETOR</w:t>
      </w:r>
      <w:r w:rsidR="00FB5643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 DE OBRAS E SERVIÇOS: 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Referente aos pontos recorrentes desta secretaria, </w:t>
      </w:r>
      <w:r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os serviços solicitados foram: 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coleta de lixo, man</w:t>
      </w:r>
      <w:r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utenção das estradas muncipais.</w:t>
      </w:r>
    </w:p>
    <w:p w:rsidR="005A001E" w:rsidRPr="00384655" w:rsidRDefault="00FB5643" w:rsidP="009A1868">
      <w:pPr>
        <w:tabs>
          <w:tab w:val="left" w:pos="6900"/>
        </w:tabs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Para sanar esses pontos algumas providências foram </w:t>
      </w:r>
      <w:r w:rsidR="0017463E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tomadas: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="00DD0966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Informo que as demandadas solicitadas são atendidas na medida do possível, devido à extensão territorial de mais 750 Km de estradas rurais e com baixo quadro de funcionários. </w:t>
      </w:r>
      <w:r w:rsidR="00DD0966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lastRenderedPageBreak/>
        <w:t>Quanto à coleta de lixo, para melhor atender a população foi adquirido mais um caminhão coletor.</w:t>
      </w:r>
    </w:p>
    <w:p w:rsidR="009A1868" w:rsidRPr="00384655" w:rsidRDefault="009A1868" w:rsidP="009727FB">
      <w:pPr>
        <w:tabs>
          <w:tab w:val="left" w:pos="1095"/>
        </w:tabs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</w:p>
    <w:p w:rsidR="009A1868" w:rsidRPr="0017463E" w:rsidRDefault="009A1868" w:rsidP="009A1868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SETOR DE MEIO AMBIENTE: 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maioria destas manifestações com pontos recorrentes se concentraram sobre as</w:t>
      </w:r>
      <w:r w:rsidR="005E45AB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suntos: poda e corte de </w:t>
      </w:r>
      <w:r w:rsidR="009727FB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árvores e</w:t>
      </w:r>
      <w:r w:rsidR="005E45AB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minas d’água.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 </w:t>
      </w:r>
    </w:p>
    <w:p w:rsidR="009A1868" w:rsidRPr="00384655" w:rsidRDefault="009A1868" w:rsidP="009A1868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Para sanar esses pontos algumas providências foram </w:t>
      </w:r>
      <w:r w:rsidR="0017463E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tomadas: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="009727FB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Quanto as podas e cortes de árvores são analisados “in loco”, quando há necessidade os cortes são autorizados mediante plantio de outra espécie adequada à arborização urbana. Quanto as minas d’água, é realizada a vistoria e tomadas as providencias cabíveis.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</w:p>
    <w:p w:rsidR="005A001E" w:rsidRPr="00384655" w:rsidRDefault="005A001E" w:rsidP="00902FDC">
      <w:pPr>
        <w:tabs>
          <w:tab w:val="left" w:pos="3277"/>
        </w:tabs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9A0892" w:rsidRPr="00384655" w:rsidRDefault="009A0892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5A001E" w:rsidRPr="00384655" w:rsidRDefault="00FB5643" w:rsidP="00384655">
      <w:pPr>
        <w:spacing w:line="360" w:lineRule="auto"/>
        <w:jc w:val="center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CONSIDERAÇÕES FINAIS</w:t>
      </w:r>
    </w:p>
    <w:p w:rsidR="00384655" w:rsidRPr="00384655" w:rsidRDefault="00384655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</w:p>
    <w:p w:rsidR="005A001E" w:rsidRPr="00384655" w:rsidRDefault="00384655" w:rsidP="00384655">
      <w:pPr>
        <w:spacing w:line="360" w:lineRule="auto"/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A Ouvidoria Geral do Município propõe uma escuta ativa entre os usuários e a gestão pública, buscando sempre a qualidade e eficiência nos serviços, agindo como um elo entre os usuários e a gestão pública. </w:t>
      </w:r>
    </w:p>
    <w:p w:rsidR="005A001E" w:rsidRPr="00384655" w:rsidRDefault="00384655" w:rsidP="00384655">
      <w:pPr>
        <w:spacing w:line="360" w:lineRule="auto"/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Mantendo sempre o compromisso com a qualidade e eficiência nos serviços, procurando identificar realmente se os serviços oferecidos estão atendendo a real necessidade dos usuários. </w:t>
      </w:r>
    </w:p>
    <w:p w:rsidR="005A001E" w:rsidRPr="00384655" w:rsidRDefault="00384655" w:rsidP="00384655">
      <w:pPr>
        <w:spacing w:line="360" w:lineRule="auto"/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Muitos desafios ainda estão por vir,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pensar em novas tecnologias, plataformas digitais, agilidade, enfim, aprimorar os tratamentos das manifestações visando um atendimento eficaz e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eficiente.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</w:p>
    <w:p w:rsidR="005A001E" w:rsidRPr="00384655" w:rsidRDefault="00384655" w:rsidP="00384655">
      <w:pPr>
        <w:spacing w:line="360" w:lineRule="auto"/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A Ouvidoria Geral do Município se compromete a praticar a cidadania, a transparência dos atos públicos, contribuir para o controle e participação social, e acima de tudo garantir aos usuários o acesso aos serviços prestados, e serviços de qualidade, que realmente atendam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às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necessidades dos usuários. </w:t>
      </w:r>
    </w:p>
    <w:p w:rsidR="005A001E" w:rsidRPr="00384655" w:rsidRDefault="00384655" w:rsidP="00384655">
      <w:pPr>
        <w:spacing w:line="360" w:lineRule="auto"/>
        <w:ind w:firstLine="708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lastRenderedPageBreak/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Reafirmamos o compromisso de ser um instrumento a serviço da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democracia,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e uma ferramenta de gestão pública. </w:t>
      </w:r>
    </w:p>
    <w:p w:rsidR="00384655" w:rsidRPr="00384655" w:rsidRDefault="00384655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</w:p>
    <w:p w:rsidR="00384655" w:rsidRPr="00384655" w:rsidRDefault="00384655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9727FB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Divinolândia,</w:t>
      </w:r>
      <w:r w:rsidR="009727FB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29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de </w:t>
      </w:r>
      <w:r w:rsidR="009727FB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março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de 2023.</w:t>
      </w:r>
    </w:p>
    <w:p w:rsidR="00384655" w:rsidRPr="00384655" w:rsidRDefault="00384655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</w:p>
    <w:p w:rsidR="005A001E" w:rsidRPr="00384655" w:rsidRDefault="00384655" w:rsidP="00384655">
      <w:pPr>
        <w:spacing w:line="360" w:lineRule="auto"/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  <w:t>Iamara de Queiroz Nogueira Ribeiro</w:t>
      </w:r>
    </w:p>
    <w:p w:rsidR="005A001E" w:rsidRPr="00384655" w:rsidRDefault="00384655" w:rsidP="00384655">
      <w:pPr>
        <w:spacing w:line="360" w:lineRule="auto"/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  <w:t>Ouvidora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Município. </w:t>
      </w: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</w:p>
    <w:sectPr w:rsidR="005A001E" w:rsidRPr="00384655" w:rsidSect="00C15298">
      <w:headerReference w:type="default" r:id="rId8"/>
      <w:footerReference w:type="default" r:id="rId9"/>
      <w:pgSz w:w="11906" w:h="16838"/>
      <w:pgMar w:top="1417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1FD" w:rsidRDefault="00D121FD">
      <w:pPr>
        <w:spacing w:line="240" w:lineRule="auto"/>
      </w:pPr>
      <w:r>
        <w:separator/>
      </w:r>
    </w:p>
  </w:endnote>
  <w:endnote w:type="continuationSeparator" w:id="0">
    <w:p w:rsidR="00D121FD" w:rsidRDefault="00D12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0872365"/>
      <w:docPartObj>
        <w:docPartGallery w:val="Page Numbers (Bottom of Page)"/>
        <w:docPartUnique/>
      </w:docPartObj>
    </w:sdtPr>
    <w:sdtEndPr/>
    <w:sdtContent>
      <w:p w:rsidR="009861FB" w:rsidRDefault="009861F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B9E">
          <w:rPr>
            <w:noProof/>
          </w:rPr>
          <w:t>1</w:t>
        </w:r>
        <w:r>
          <w:fldChar w:fldCharType="end"/>
        </w:r>
      </w:p>
    </w:sdtContent>
  </w:sdt>
  <w:p w:rsidR="005A001E" w:rsidRDefault="005A001E">
    <w:pPr>
      <w:pStyle w:val="Rodap"/>
      <w:jc w:val="cen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1FD" w:rsidRDefault="00D121FD">
      <w:pPr>
        <w:spacing w:after="0"/>
      </w:pPr>
      <w:r>
        <w:separator/>
      </w:r>
    </w:p>
  </w:footnote>
  <w:footnote w:type="continuationSeparator" w:id="0">
    <w:p w:rsidR="00D121FD" w:rsidRDefault="00D121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A7" w:rsidRDefault="00811AA7" w:rsidP="00811AA7">
    <w:pPr>
      <w:pStyle w:val="Ttulo7"/>
      <w:ind w:firstLine="708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-422910</wp:posOffset>
          </wp:positionH>
          <wp:positionV relativeFrom="paragraph">
            <wp:posOffset>-257175</wp:posOffset>
          </wp:positionV>
          <wp:extent cx="1428750" cy="1482725"/>
          <wp:effectExtent l="0" t="0" r="0" b="3175"/>
          <wp:wrapNone/>
          <wp:docPr id="4" name="Imagem 4" descr="Sans tit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Sans tit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82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sz w:val="34"/>
        <w:szCs w:val="34"/>
      </w:rPr>
      <w:t xml:space="preserve">             Prefeitura Municipal de Divinolândia</w:t>
    </w:r>
    <w:r>
      <w:rPr>
        <w:rFonts w:ascii="Arial Black" w:hAnsi="Arial Black"/>
        <w:sz w:val="34"/>
        <w:szCs w:val="34"/>
      </w:rPr>
      <w:br/>
    </w:r>
    <w:r>
      <w:rPr>
        <w:rFonts w:ascii="Arial Black" w:hAnsi="Arial Black"/>
        <w:sz w:val="22"/>
      </w:rPr>
      <w:t xml:space="preserve">                                  Estado de São Paulo</w:t>
    </w:r>
  </w:p>
  <w:p w:rsidR="00811AA7" w:rsidRDefault="00811AA7" w:rsidP="00811AA7">
    <w:pPr>
      <w:pStyle w:val="Ttulo1"/>
      <w:ind w:left="141" w:firstLine="567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22"/>
        <w:szCs w:val="22"/>
      </w:rPr>
      <w:t xml:space="preserve">                    “</w:t>
    </w:r>
    <w:r>
      <w:rPr>
        <w:rFonts w:ascii="Times New Roman" w:hAnsi="Times New Roman" w:cs="Times New Roman"/>
        <w:i w:val="0"/>
        <w:sz w:val="22"/>
        <w:szCs w:val="22"/>
      </w:rPr>
      <w:t>Capital da Batata – Terra do Café de Qualidade</w:t>
    </w:r>
    <w:r>
      <w:rPr>
        <w:rFonts w:ascii="Times New Roman" w:hAnsi="Times New Roman" w:cs="Times New Roman"/>
        <w:sz w:val="22"/>
        <w:szCs w:val="22"/>
      </w:rPr>
      <w:t>”</w:t>
    </w:r>
    <w:r>
      <w:rPr>
        <w:rFonts w:ascii="Times New Roman" w:hAnsi="Times New Roman" w:cs="Times New Roman"/>
        <w:sz w:val="22"/>
        <w:szCs w:val="22"/>
      </w:rPr>
      <w:br/>
    </w:r>
  </w:p>
  <w:p w:rsidR="00811AA7" w:rsidRDefault="008D750C" w:rsidP="008D750C">
    <w:pPr>
      <w:rPr>
        <w:rFonts w:ascii="Arial" w:hAnsi="Arial" w:cs="Verdana"/>
        <w:sz w:val="24"/>
        <w:szCs w:val="20"/>
      </w:rPr>
    </w:pPr>
    <w:r>
      <w:rPr>
        <w:rFonts w:ascii="Arial" w:hAnsi="Arial" w:cs="Verdana"/>
        <w:sz w:val="24"/>
        <w:szCs w:val="20"/>
      </w:rPr>
      <w:tab/>
    </w:r>
    <w:r>
      <w:rPr>
        <w:rFonts w:ascii="Arial" w:hAnsi="Arial" w:cs="Verdana"/>
        <w:sz w:val="24"/>
        <w:szCs w:val="20"/>
      </w:rPr>
      <w:tab/>
    </w:r>
    <w:r>
      <w:rPr>
        <w:rFonts w:ascii="Arial" w:hAnsi="Arial" w:cs="Verdana"/>
        <w:sz w:val="24"/>
        <w:szCs w:val="20"/>
      </w:rPr>
      <w:tab/>
      <w:t>________________________________________________</w:t>
    </w:r>
  </w:p>
  <w:p w:rsidR="005A001E" w:rsidRDefault="005A00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5"/>
    <w:rsid w:val="0002745F"/>
    <w:rsid w:val="00047BE5"/>
    <w:rsid w:val="00071A86"/>
    <w:rsid w:val="000E0BD2"/>
    <w:rsid w:val="001119A8"/>
    <w:rsid w:val="0013025A"/>
    <w:rsid w:val="00135752"/>
    <w:rsid w:val="001561F3"/>
    <w:rsid w:val="0017463E"/>
    <w:rsid w:val="001A6BA5"/>
    <w:rsid w:val="001E09FA"/>
    <w:rsid w:val="00241620"/>
    <w:rsid w:val="00251AB6"/>
    <w:rsid w:val="002D4A84"/>
    <w:rsid w:val="00300CAA"/>
    <w:rsid w:val="00310118"/>
    <w:rsid w:val="003638BD"/>
    <w:rsid w:val="00371B75"/>
    <w:rsid w:val="00376527"/>
    <w:rsid w:val="00382D0B"/>
    <w:rsid w:val="00384655"/>
    <w:rsid w:val="003B527D"/>
    <w:rsid w:val="00453B9E"/>
    <w:rsid w:val="0046278C"/>
    <w:rsid w:val="00464305"/>
    <w:rsid w:val="00472B9D"/>
    <w:rsid w:val="004E0F82"/>
    <w:rsid w:val="004E70CE"/>
    <w:rsid w:val="00555DBD"/>
    <w:rsid w:val="00587F8C"/>
    <w:rsid w:val="005A001E"/>
    <w:rsid w:val="005B5992"/>
    <w:rsid w:val="005E45AB"/>
    <w:rsid w:val="00635254"/>
    <w:rsid w:val="006453DD"/>
    <w:rsid w:val="0070048E"/>
    <w:rsid w:val="00735C53"/>
    <w:rsid w:val="007E4EB5"/>
    <w:rsid w:val="007E79AF"/>
    <w:rsid w:val="00811AA7"/>
    <w:rsid w:val="00816165"/>
    <w:rsid w:val="0086038A"/>
    <w:rsid w:val="008D750C"/>
    <w:rsid w:val="008E2BAD"/>
    <w:rsid w:val="008E453D"/>
    <w:rsid w:val="008F4AD0"/>
    <w:rsid w:val="00902FDC"/>
    <w:rsid w:val="009727FB"/>
    <w:rsid w:val="009861FB"/>
    <w:rsid w:val="009A0892"/>
    <w:rsid w:val="009A122F"/>
    <w:rsid w:val="009A1868"/>
    <w:rsid w:val="00A46683"/>
    <w:rsid w:val="00AB5966"/>
    <w:rsid w:val="00AF5740"/>
    <w:rsid w:val="00B55177"/>
    <w:rsid w:val="00B60921"/>
    <w:rsid w:val="00BB52F5"/>
    <w:rsid w:val="00BE3A67"/>
    <w:rsid w:val="00BF15C8"/>
    <w:rsid w:val="00C15298"/>
    <w:rsid w:val="00CA03C4"/>
    <w:rsid w:val="00CD2178"/>
    <w:rsid w:val="00D121FD"/>
    <w:rsid w:val="00D334FB"/>
    <w:rsid w:val="00DB3CCA"/>
    <w:rsid w:val="00DD0966"/>
    <w:rsid w:val="00DE2040"/>
    <w:rsid w:val="00E501A5"/>
    <w:rsid w:val="00E55A65"/>
    <w:rsid w:val="00E871A2"/>
    <w:rsid w:val="00ED32E4"/>
    <w:rsid w:val="00EF011C"/>
    <w:rsid w:val="00EF54DD"/>
    <w:rsid w:val="00F20232"/>
    <w:rsid w:val="00F26AEE"/>
    <w:rsid w:val="00FB5643"/>
    <w:rsid w:val="02701473"/>
    <w:rsid w:val="070601FC"/>
    <w:rsid w:val="07EA1A70"/>
    <w:rsid w:val="19C652E1"/>
    <w:rsid w:val="1B2F6457"/>
    <w:rsid w:val="1BC62616"/>
    <w:rsid w:val="1DC2055C"/>
    <w:rsid w:val="1EB50C6E"/>
    <w:rsid w:val="2E7E7586"/>
    <w:rsid w:val="303B1D1A"/>
    <w:rsid w:val="344512B2"/>
    <w:rsid w:val="41992673"/>
    <w:rsid w:val="4CA069F1"/>
    <w:rsid w:val="4D534E05"/>
    <w:rsid w:val="4DC24665"/>
    <w:rsid w:val="4F240487"/>
    <w:rsid w:val="681A126C"/>
    <w:rsid w:val="6B03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BE2D09-3C9B-4AF7-9A52-EDBF0FA7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spacing w:after="0" w:line="240" w:lineRule="auto"/>
      <w:outlineLvl w:val="0"/>
    </w:pPr>
    <w:rPr>
      <w:rFonts w:ascii="Comic Sans MS" w:eastAsia="Times New Roman" w:hAnsi="Comic Sans MS" w:cs="Verdana"/>
      <w:b/>
      <w:i/>
      <w:color w:val="000000"/>
      <w:sz w:val="4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152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pPr>
      <w:keepNext/>
      <w:spacing w:after="0" w:line="240" w:lineRule="auto"/>
      <w:ind w:left="-567"/>
      <w:jc w:val="center"/>
      <w:outlineLvl w:val="6"/>
    </w:pPr>
    <w:rPr>
      <w:rFonts w:ascii="Bookman Old Style" w:eastAsia="Times New Roman" w:hAnsi="Bookman Old Style" w:cs="Verdana"/>
      <w:color w:val="000000"/>
      <w:sz w:val="4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Pr>
      <w:rFonts w:ascii="Comic Sans MS" w:eastAsia="Times New Roman" w:hAnsi="Comic Sans MS" w:cs="Verdana"/>
      <w:b/>
      <w:i/>
      <w:color w:val="000000"/>
      <w:sz w:val="40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Bookman Old Style" w:eastAsia="Times New Roman" w:hAnsi="Bookman Old Style" w:cs="Verdana"/>
      <w:color w:val="000000"/>
      <w:sz w:val="48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C152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9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nta_Ouvidoria\Desktop\Relat&#243;rio%20Tribunal%20Anual\Relatorio%20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Manifestações</a:t>
            </a:r>
            <a:r>
              <a:rPr lang="pt-BR" baseline="0"/>
              <a:t> por Departamentos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Departamentos!$A$2:$A$20</c:f>
              <c:strCache>
                <c:ptCount val="19"/>
                <c:pt idx="0">
                  <c:v>Fiscalização</c:v>
                </c:pt>
                <c:pt idx="1">
                  <c:v>Gabinete do Prefeito</c:v>
                </c:pt>
                <c:pt idx="2">
                  <c:v>Meio Ambiente</c:v>
                </c:pt>
                <c:pt idx="3">
                  <c:v>Obras e Serviços</c:v>
                </c:pt>
                <c:pt idx="4">
                  <c:v>Vigilancia Sanitaria</c:v>
                </c:pt>
                <c:pt idx="5">
                  <c:v>Zoonoses</c:v>
                </c:pt>
                <c:pt idx="6">
                  <c:v>Fundo Social</c:v>
                </c:pt>
                <c:pt idx="7">
                  <c:v>Sucen</c:v>
                </c:pt>
                <c:pt idx="8">
                  <c:v>Saúde</c:v>
                </c:pt>
                <c:pt idx="9">
                  <c:v>Tributação</c:v>
                </c:pt>
                <c:pt idx="10">
                  <c:v>Defesa Civil</c:v>
                </c:pt>
                <c:pt idx="11">
                  <c:v>Engenharia Civil</c:v>
                </c:pt>
                <c:pt idx="12">
                  <c:v>Educação</c:v>
                </c:pt>
                <c:pt idx="13">
                  <c:v>Terrenos</c:v>
                </c:pt>
                <c:pt idx="14">
                  <c:v>Trânsito</c:v>
                </c:pt>
                <c:pt idx="15">
                  <c:v>Eporte</c:v>
                </c:pt>
                <c:pt idx="16">
                  <c:v>Iluminação Pública</c:v>
                </c:pt>
                <c:pt idx="17">
                  <c:v>Assistência Social</c:v>
                </c:pt>
                <c:pt idx="18">
                  <c:v>Estradas</c:v>
                </c:pt>
              </c:strCache>
            </c:strRef>
          </c:cat>
          <c:val>
            <c:numRef>
              <c:f>Departamentos!$B$2:$B$20</c:f>
              <c:numCache>
                <c:formatCode>General</c:formatCode>
                <c:ptCount val="19"/>
                <c:pt idx="0">
                  <c:v>55</c:v>
                </c:pt>
                <c:pt idx="1">
                  <c:v>24</c:v>
                </c:pt>
                <c:pt idx="2">
                  <c:v>14</c:v>
                </c:pt>
                <c:pt idx="3">
                  <c:v>15</c:v>
                </c:pt>
                <c:pt idx="4">
                  <c:v>4</c:v>
                </c:pt>
                <c:pt idx="5">
                  <c:v>5</c:v>
                </c:pt>
                <c:pt idx="6">
                  <c:v>2</c:v>
                </c:pt>
                <c:pt idx="7">
                  <c:v>3</c:v>
                </c:pt>
                <c:pt idx="8">
                  <c:v>12</c:v>
                </c:pt>
                <c:pt idx="9">
                  <c:v>3</c:v>
                </c:pt>
                <c:pt idx="10">
                  <c:v>2</c:v>
                </c:pt>
                <c:pt idx="11">
                  <c:v>1</c:v>
                </c:pt>
                <c:pt idx="12">
                  <c:v>2</c:v>
                </c:pt>
                <c:pt idx="13">
                  <c:v>4</c:v>
                </c:pt>
                <c:pt idx="14">
                  <c:v>1</c:v>
                </c:pt>
                <c:pt idx="15">
                  <c:v>2</c:v>
                </c:pt>
                <c:pt idx="16">
                  <c:v>2</c:v>
                </c:pt>
                <c:pt idx="17">
                  <c:v>1</c:v>
                </c:pt>
                <c:pt idx="18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542375168"/>
        <c:axId val="-542374624"/>
        <c:axId val="0"/>
      </c:bar3DChart>
      <c:catAx>
        <c:axId val="-542375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542374624"/>
        <c:crosses val="autoZero"/>
        <c:auto val="1"/>
        <c:lblAlgn val="ctr"/>
        <c:lblOffset val="100"/>
        <c:noMultiLvlLbl val="0"/>
      </c:catAx>
      <c:valAx>
        <c:axId val="-542374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542375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C32FD-8B4A-4274-AEB7-344D8A55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996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Prefeitura Divinolandia</cp:lastModifiedBy>
  <cp:revision>2</cp:revision>
  <cp:lastPrinted>2023-03-30T13:45:00Z</cp:lastPrinted>
  <dcterms:created xsi:type="dcterms:W3CDTF">2024-01-18T13:09:00Z</dcterms:created>
  <dcterms:modified xsi:type="dcterms:W3CDTF">2024-01-18T13:09:00Z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C6175C10F79744B58406B61062CB49CB</vt:lpwstr>
  </property>
</Properties>
</file>