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001E" w:rsidRPr="00384655" w:rsidRDefault="005A001E" w:rsidP="00C15298">
      <w:pPr>
        <w:pStyle w:val="Ttulo2"/>
        <w:rPr>
          <w:rFonts w:ascii="Arial" w:eastAsia="Malgun Gothic Semilight" w:hAnsi="Arial" w:cs="Arial"/>
          <w:sz w:val="24"/>
          <w:szCs w:val="24"/>
          <w:lang w:eastAsia="zh-CN" w:bidi="ar"/>
        </w:rPr>
      </w:pPr>
      <w:bookmarkStart w:id="0" w:name="_GoBack"/>
      <w:bookmarkEnd w:id="0"/>
    </w:p>
    <w:p w:rsidR="003B527D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RELATÓRIO DE GESTÃO ANUAL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DA OUVIDORIA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202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2.</w:t>
      </w:r>
    </w:p>
    <w:p w:rsidR="005E45AB" w:rsidRPr="00384655" w:rsidRDefault="005E45AB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84655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Em atendimento ao inciso II do caput do art.14 e do art.15 da Lei nº 13.460 de junho de 2017.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17463E" w:rsidRPr="00384655" w:rsidRDefault="0017463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SUMÁRIO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Estrutura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Canais de Atendimento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- R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elatório de Atendimento ano 2022.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Conclusão.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 Divinolândia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tem como missão garantir, estimular a participação e a conscientização da população sobre o direito de receber um serviço público de qualidade.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Muito mais que garantir aos cidadãos o acesso a esses serviços e informações, instruí-los de como exercê-lo de forma correta e civilizadamente.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funciona como um agente promotor de mudanças, comprometida com a satisfação do cidadão, e a melhoria dos serviços públicos.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Sendo desta forma, um instrumento a serviço da democracia, e uma ferramenta de gestão pública.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ESTRUTURA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sz w:val="24"/>
          <w:szCs w:val="24"/>
        </w:rPr>
        <w:t xml:space="preserve"> </w:t>
      </w:r>
      <w:r w:rsidRPr="00384655">
        <w:rPr>
          <w:rFonts w:ascii="Arial" w:eastAsia="Malgun Gothic Semilight" w:hAnsi="Arial" w:cs="Arial"/>
          <w:sz w:val="24"/>
          <w:szCs w:val="24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Atualmente a Ouvidoria Geral do Município está instalada na Sede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Prefeitura,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em uma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sala da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Ouvidora Geral, onde são realizados os atendimentos presenciais dos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munícipes.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conta com a Ouvidora Geral - Iamara de Queiroz Nogueira Ribeiro.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CANAIS DE ATENDIMENTO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Os acessos aos atendimentos da ouvidoria podem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ser realizados através dos canais abaixo: 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Atendimento presencial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 de segunda a sexta-feira, das 07:30h as 11:30 e da 13:00 as 17:00, na Prefeitura Municipal, situada na Rua XV de Novembro, 216 – Centro -Divinolândia- SP.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II-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Telefone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segunda a sexta-feira, das 7:30 as 11:30h e das 13:00 as 17:00, por meio dos números (19) 3663-8100 ramal 234 e (19) 36638118 (também whatzap).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III-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S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ite: endereço eletrônico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–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www.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divinolandia.sp.gov.br , na página Ouvidoria</w:t>
      </w:r>
    </w:p>
    <w:p w:rsidR="005A001E" w:rsidRPr="00384655" w:rsidRDefault="00C15298" w:rsidP="00C15298">
      <w:pPr>
        <w:tabs>
          <w:tab w:val="left" w:pos="96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5A001E" w:rsidRPr="00384655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TÓRIO DE MANIFESTAÇÕES RECEBIDAS</w:t>
      </w:r>
    </w:p>
    <w:p w:rsidR="003B527D" w:rsidRPr="00384655" w:rsidRDefault="003B527D" w:rsidP="003B527D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As manifestações foram analisadas e previamente encaminhadas ás respectivas secretarias para responderem aos manifestantes.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Durante o ano de 2022, observamos maior demanda de manifestações relacionadas as secretarias de: Saúde, Assistência Social, Serviços Municipais, Mobilidade Urbana e Secretaria de Planejamento.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Tipos de Manifestações: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Denúncia, Elogio, Reclamação,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Informação, Pedido</w:t>
      </w:r>
      <w:r w:rsidR="00DB3CC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Solicitação e Sugestão.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Canais de Atendimento:</w:t>
      </w:r>
      <w:r w:rsidR="00371B7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Presencial, 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Telefone, Site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da Prefeitura na página da Ouvidoria.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 xml:space="preserve">Manifestações Mensais: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9"/>
        <w:gridCol w:w="2239"/>
        <w:gridCol w:w="2295"/>
        <w:gridCol w:w="2239"/>
      </w:tblGrid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Janeiro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Julho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Fevereiro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Agosto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Março 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Setembro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Abril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Outubro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Maio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Novembro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Junho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Dezembro</w:t>
            </w:r>
          </w:p>
        </w:tc>
        <w:tc>
          <w:tcPr>
            <w:tcW w:w="2364" w:type="dxa"/>
          </w:tcPr>
          <w:p w:rsidR="005A001E" w:rsidRPr="00384655" w:rsidRDefault="001E09FA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Total : 154</w:t>
      </w:r>
    </w:p>
    <w:p w:rsidR="005A001E" w:rsidRPr="00384655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ab/>
      </w:r>
    </w:p>
    <w:p w:rsidR="00384655" w:rsidRPr="00384655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 xml:space="preserve">Manifestações por Secretarias / Departamentos: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Assistência Social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Defesa Civil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Educação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Engenharia Civil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Esporte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Estradas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Fiscalização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Fundo Social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Gabinete do Prefeito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Iluminação Pública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Meio Ambiente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Obras e Serviços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Saúde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Sucen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Terrenos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</w:tr>
      <w:tr w:rsidR="00376527" w:rsidRPr="00384655">
        <w:tc>
          <w:tcPr>
            <w:tcW w:w="4728" w:type="dxa"/>
          </w:tcPr>
          <w:p w:rsidR="00376527" w:rsidRPr="00384655" w:rsidRDefault="00376527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Transito</w:t>
            </w:r>
          </w:p>
        </w:tc>
        <w:tc>
          <w:tcPr>
            <w:tcW w:w="4728" w:type="dxa"/>
          </w:tcPr>
          <w:p w:rsidR="00376527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Tributação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Vigilância Sanitária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  <w:tr w:rsidR="005A001E" w:rsidRPr="00384655">
        <w:tc>
          <w:tcPr>
            <w:tcW w:w="4728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Zoonoses</w:t>
            </w:r>
          </w:p>
        </w:tc>
        <w:tc>
          <w:tcPr>
            <w:tcW w:w="4728" w:type="dxa"/>
          </w:tcPr>
          <w:p w:rsidR="005A001E" w:rsidRPr="00384655" w:rsidRDefault="00376527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val="en-US"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Total : 154</w:t>
      </w:r>
    </w:p>
    <w:p w:rsidR="005A001E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DFC3493" wp14:editId="49BF8BB2">
            <wp:extent cx="5760720" cy="3456305"/>
            <wp:effectExtent l="0" t="0" r="11430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MANIFESTAÇÕES POR CANAL DE ATENDIMENTO - 2022</w:t>
      </w: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Presencial = 42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Telefone = 67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Site = 45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TIPOS DE MANIFESTAÇÕES - 2022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Solicitação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 Pedido = 36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Reclamação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= 90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Sugestão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002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Denúncia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20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Elogio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03</w:t>
      </w:r>
    </w:p>
    <w:p w:rsidR="005A001E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Informação = 03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861FB" w:rsidRDefault="009861FB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ANÁLISE DOS PONTOS RECORRENTES E PROVIDÊNCIAS ADOTADAS –</w:t>
      </w: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ASSUNTOS M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AIS SOLICITADOS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POR GERÊNCIAS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(Setores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)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1E09FA" w:rsidRPr="00384655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1E09FA" w:rsidRPr="0017463E" w:rsidRDefault="001E09FA" w:rsidP="001E09FA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FISCALIZAÇÃO: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</w:t>
      </w:r>
      <w:r w:rsidR="0017463E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oncentraram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sobre assuntos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como: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terrenos baldios, estradas municipais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9A1868" w:rsidRPr="00384655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Quanto aos terrenos baldios, os proprietários são notificados para que procedam a devida limpeza dentro do prazo estipulado. O mesmo procedimento é adotado, quando se faz necessário, </w:t>
      </w:r>
      <w:r w:rsidR="00902FD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</w:t>
      </w:r>
      <w:r w:rsidR="00902FDC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respeito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dos esgotos e “cacimbas” das estradas municipais.</w:t>
      </w:r>
    </w:p>
    <w:p w:rsidR="005A001E" w:rsidRPr="00384655" w:rsidRDefault="005A001E" w:rsidP="009A1868">
      <w:pPr>
        <w:tabs>
          <w:tab w:val="left" w:pos="319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17463E" w:rsidRDefault="009A1868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GABINETE DO PREFEITO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assu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nto: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atendimento e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funcionários.</w:t>
      </w:r>
    </w:p>
    <w:p w:rsidR="005A001E" w:rsidRPr="00384655" w:rsidRDefault="009A0892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9861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Quanto ao atendimento, foi realizada reunião com os servidores com intuito de orientar sobre o atendimento aos munícipes, de forma clara, objetiva e de transparência, atendendo com muita cordialidade. Referente as reclamações dos funcionários, sempre houve conversa para entender o motivo e orientar sobre o problema ocorrido, e abertura de sindicância quando verificada procedência das reclamações referente aos funcionários.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E45AB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SETOR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OBRAS E SERVIÇOS: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Referente aos pontos recorrentes desta secretaria,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os serviços solicitados foram: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coleta de lixo, man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utenção das estradas muncipais.</w:t>
      </w:r>
    </w:p>
    <w:p w:rsidR="005A001E" w:rsidRPr="00384655" w:rsidRDefault="00FB5643" w:rsidP="009A1868">
      <w:pPr>
        <w:tabs>
          <w:tab w:val="left" w:pos="6900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DD0966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Informo que as demandadas solicitadas são atendidas na medida do possível, devido à extensão territorial de mais 750 Km de estradas rurais e com baixo quadro de funcionários. </w:t>
      </w:r>
      <w:r w:rsidR="00DD0966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Quanto à coleta de lixo, para melhor atender a população foi adquirido mais um caminhão coletor.</w:t>
      </w:r>
    </w:p>
    <w:p w:rsidR="009A1868" w:rsidRPr="00384655" w:rsidRDefault="009A1868" w:rsidP="009727FB">
      <w:pPr>
        <w:tabs>
          <w:tab w:val="left" w:pos="1095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A1868" w:rsidRPr="0017463E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MEIO AMBIENTE: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as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suntos: poda e corte de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árvores e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minas d’água.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</w:t>
      </w:r>
    </w:p>
    <w:p w:rsidR="009A1868" w:rsidRPr="00384655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Quanto as podas e cortes de árvores são analisados “in loco”, quando há necessidade os cortes são autorizados mediante plantio de outra espécie adequada à arborização urbana. Quanto as minas d’água, é realizada a vistoria e tomadas as providencias cabíveis.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902FDC">
      <w:pPr>
        <w:tabs>
          <w:tab w:val="left" w:pos="3277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384655" w:rsidRDefault="009A0892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CONSIDERAÇÕES FINAIS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propõe uma escuta ativa entre os usuários e a gestão pública, buscando sempre a qualidade e eficiência nos serviços, agindo como um elo entre os usuários e a gestão pública.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Mantendo sempre o compromisso com a qualidade e eficiência nos serviços, procurando identificar realmente se os serviços oferecidos estão atendendo a real necessidade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Muitos desafios ainda estão por vir,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pensar em novas tecnologias, plataformas digitais, agilidade, enfim, aprimorar os tratamentos das manifestações visando um atendimento eficaz 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eficiente.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se compromete a praticar a cidadania, a transparência dos atos públicos, contribuir para o controle e participação social, e acima de tudo garantir aos usuários o acesso aos serviços prestados, e serviços de qualidade, que realmente atendam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às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necessidades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Reafirmamos o compromisso de ser um instrumento a serviço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democracia,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 uma ferramenta de gestão pública. 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9727FB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Divinolândia,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29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</w:t>
      </w:r>
      <w:r w:rsidR="009727F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março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2023.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Iamara de Queiroz Nogueira Ribeiro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Ouvidora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Município.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sectPr w:rsidR="005A001E" w:rsidRPr="00384655" w:rsidSect="00C15298">
      <w:headerReference w:type="default" r:id="rId8"/>
      <w:footerReference w:type="default" r:id="rId9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8E" w:rsidRDefault="0070048E">
      <w:pPr>
        <w:spacing w:line="240" w:lineRule="auto"/>
      </w:pPr>
      <w:r>
        <w:separator/>
      </w:r>
    </w:p>
  </w:endnote>
  <w:endnote w:type="continuationSeparator" w:id="0">
    <w:p w:rsidR="0070048E" w:rsidRDefault="0070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872365"/>
      <w:docPartObj>
        <w:docPartGallery w:val="Page Numbers (Bottom of Page)"/>
        <w:docPartUnique/>
      </w:docPartObj>
    </w:sdtPr>
    <w:sdtEndPr/>
    <w:sdtContent>
      <w:p w:rsidR="009861FB" w:rsidRDefault="009861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E5">
          <w:rPr>
            <w:noProof/>
          </w:rPr>
          <w:t>2</w:t>
        </w:r>
        <w:r>
          <w:fldChar w:fldCharType="end"/>
        </w:r>
      </w:p>
    </w:sdtContent>
  </w:sdt>
  <w:p w:rsidR="005A001E" w:rsidRDefault="005A001E">
    <w:pPr>
      <w:pStyle w:val="Rodap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8E" w:rsidRDefault="0070048E">
      <w:pPr>
        <w:spacing w:after="0"/>
      </w:pPr>
      <w:r>
        <w:separator/>
      </w:r>
    </w:p>
  </w:footnote>
  <w:footnote w:type="continuationSeparator" w:id="0">
    <w:p w:rsidR="0070048E" w:rsidRDefault="007004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A7" w:rsidRDefault="00811AA7" w:rsidP="00811AA7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4" name="Imagem 4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811AA7" w:rsidRDefault="00811AA7" w:rsidP="00811AA7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811AA7" w:rsidRDefault="008D750C" w:rsidP="008D750C">
    <w:pPr>
      <w:rPr>
        <w:rFonts w:ascii="Arial" w:hAnsi="Arial" w:cs="Verdana"/>
        <w:sz w:val="24"/>
        <w:szCs w:val="20"/>
      </w:rPr>
    </w:pP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  <w:t>________________________________________________</w:t>
    </w:r>
  </w:p>
  <w:p w:rsidR="005A001E" w:rsidRDefault="005A0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2745F"/>
    <w:rsid w:val="00047BE5"/>
    <w:rsid w:val="00071A86"/>
    <w:rsid w:val="000E0BD2"/>
    <w:rsid w:val="001119A8"/>
    <w:rsid w:val="0013025A"/>
    <w:rsid w:val="00135752"/>
    <w:rsid w:val="001561F3"/>
    <w:rsid w:val="0017463E"/>
    <w:rsid w:val="001A6BA5"/>
    <w:rsid w:val="001E09FA"/>
    <w:rsid w:val="00241620"/>
    <w:rsid w:val="00251AB6"/>
    <w:rsid w:val="002D4A84"/>
    <w:rsid w:val="00300CAA"/>
    <w:rsid w:val="00310118"/>
    <w:rsid w:val="003638BD"/>
    <w:rsid w:val="00371B75"/>
    <w:rsid w:val="00376527"/>
    <w:rsid w:val="00382D0B"/>
    <w:rsid w:val="00384655"/>
    <w:rsid w:val="003B527D"/>
    <w:rsid w:val="0046278C"/>
    <w:rsid w:val="00464305"/>
    <w:rsid w:val="00472B9D"/>
    <w:rsid w:val="004E0F82"/>
    <w:rsid w:val="004E70CE"/>
    <w:rsid w:val="00555DBD"/>
    <w:rsid w:val="00587F8C"/>
    <w:rsid w:val="005A001E"/>
    <w:rsid w:val="005B5992"/>
    <w:rsid w:val="005E45AB"/>
    <w:rsid w:val="00635254"/>
    <w:rsid w:val="006453DD"/>
    <w:rsid w:val="0070048E"/>
    <w:rsid w:val="00735C53"/>
    <w:rsid w:val="007E4EB5"/>
    <w:rsid w:val="007E79AF"/>
    <w:rsid w:val="00811AA7"/>
    <w:rsid w:val="00816165"/>
    <w:rsid w:val="0086038A"/>
    <w:rsid w:val="008D750C"/>
    <w:rsid w:val="008E2BAD"/>
    <w:rsid w:val="008E453D"/>
    <w:rsid w:val="008F4AD0"/>
    <w:rsid w:val="00902FDC"/>
    <w:rsid w:val="009727FB"/>
    <w:rsid w:val="009861FB"/>
    <w:rsid w:val="009A0892"/>
    <w:rsid w:val="009A122F"/>
    <w:rsid w:val="009A1868"/>
    <w:rsid w:val="00A46683"/>
    <w:rsid w:val="00AB5966"/>
    <w:rsid w:val="00AF5740"/>
    <w:rsid w:val="00B55177"/>
    <w:rsid w:val="00B60921"/>
    <w:rsid w:val="00BB52F5"/>
    <w:rsid w:val="00BE3A67"/>
    <w:rsid w:val="00BF15C8"/>
    <w:rsid w:val="00C15298"/>
    <w:rsid w:val="00CA03C4"/>
    <w:rsid w:val="00CD2178"/>
    <w:rsid w:val="00D334FB"/>
    <w:rsid w:val="00DB3CCA"/>
    <w:rsid w:val="00DD0966"/>
    <w:rsid w:val="00DE2040"/>
    <w:rsid w:val="00E501A5"/>
    <w:rsid w:val="00E55A65"/>
    <w:rsid w:val="00E871A2"/>
    <w:rsid w:val="00ED32E4"/>
    <w:rsid w:val="00EF011C"/>
    <w:rsid w:val="00EF54DD"/>
    <w:rsid w:val="00F20232"/>
    <w:rsid w:val="00F26AEE"/>
    <w:rsid w:val="00FB5643"/>
    <w:rsid w:val="02701473"/>
    <w:rsid w:val="070601FC"/>
    <w:rsid w:val="07EA1A70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CA069F1"/>
    <w:rsid w:val="4D534E05"/>
    <w:rsid w:val="4DC24665"/>
    <w:rsid w:val="4F240487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E2D09-3C9B-4AF7-9A52-EDBF0FA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5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152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Tribunal%20Anual\Relatorio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Departamentos!$A$2:$A$20</c:f>
              <c:strCache>
                <c:ptCount val="19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Vigilancia Sanitaria</c:v>
                </c:pt>
                <c:pt idx="5">
                  <c:v>Zoonoses</c:v>
                </c:pt>
                <c:pt idx="6">
                  <c:v>Fundo Social</c:v>
                </c:pt>
                <c:pt idx="7">
                  <c:v>Sucen</c:v>
                </c:pt>
                <c:pt idx="8">
                  <c:v>Saúde</c:v>
                </c:pt>
                <c:pt idx="9">
                  <c:v>Tributação</c:v>
                </c:pt>
                <c:pt idx="10">
                  <c:v>Defesa Civil</c:v>
                </c:pt>
                <c:pt idx="11">
                  <c:v>Engenharia Civil</c:v>
                </c:pt>
                <c:pt idx="12">
                  <c:v>Educação</c:v>
                </c:pt>
                <c:pt idx="13">
                  <c:v>Terrenos</c:v>
                </c:pt>
                <c:pt idx="14">
                  <c:v>Trânsito</c:v>
                </c:pt>
                <c:pt idx="15">
                  <c:v>Eporte</c:v>
                </c:pt>
                <c:pt idx="16">
                  <c:v>Iluminação Pública</c:v>
                </c:pt>
                <c:pt idx="17">
                  <c:v>Assistência Social</c:v>
                </c:pt>
                <c:pt idx="18">
                  <c:v>Estradas</c:v>
                </c:pt>
              </c:strCache>
            </c:strRef>
          </c:cat>
          <c:val>
            <c:numRef>
              <c:f>Departamentos!$B$2:$B$20</c:f>
              <c:numCache>
                <c:formatCode>General</c:formatCode>
                <c:ptCount val="19"/>
                <c:pt idx="0">
                  <c:v>55</c:v>
                </c:pt>
                <c:pt idx="1">
                  <c:v>24</c:v>
                </c:pt>
                <c:pt idx="2">
                  <c:v>14</c:v>
                </c:pt>
                <c:pt idx="3">
                  <c:v>15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12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3258016"/>
        <c:axId val="1963258560"/>
        <c:axId val="0"/>
      </c:bar3DChart>
      <c:catAx>
        <c:axId val="196325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63258560"/>
        <c:crosses val="autoZero"/>
        <c:auto val="1"/>
        <c:lblAlgn val="ctr"/>
        <c:lblOffset val="100"/>
        <c:noMultiLvlLbl val="0"/>
      </c:catAx>
      <c:valAx>
        <c:axId val="19632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6325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B4E7-A508-45E7-85A6-755F9045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Prefeitura Divinolandia</cp:lastModifiedBy>
  <cp:revision>2</cp:revision>
  <cp:lastPrinted>2023-03-30T13:45:00Z</cp:lastPrinted>
  <dcterms:created xsi:type="dcterms:W3CDTF">2023-04-11T13:05:00Z</dcterms:created>
  <dcterms:modified xsi:type="dcterms:W3CDTF">2023-04-11T13:05:00Z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C6175C10F79744B58406B61062CB49CB</vt:lpwstr>
  </property>
</Properties>
</file>