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0C" w:rsidRPr="00A35455" w:rsidRDefault="0016070C" w:rsidP="0016070C">
      <w:pPr>
        <w:jc w:val="center"/>
        <w:rPr>
          <w:rFonts w:ascii="Times New Roman" w:hAnsi="Times New Roman" w:cs="Times New Roman"/>
          <w:b/>
        </w:rPr>
      </w:pPr>
      <w:r w:rsidRPr="00A35455">
        <w:rPr>
          <w:rFonts w:ascii="Times New Roman" w:hAnsi="Times New Roman" w:cs="Times New Roman"/>
          <w:b/>
        </w:rPr>
        <w:t>RERRATIFICAÇÃO DE EDITAL</w:t>
      </w:r>
    </w:p>
    <w:p w:rsidR="00A35455" w:rsidRPr="00A35455" w:rsidRDefault="00A35455" w:rsidP="0016070C">
      <w:pPr>
        <w:jc w:val="both"/>
        <w:rPr>
          <w:rFonts w:ascii="Times New Roman" w:hAnsi="Times New Roman" w:cs="Times New Roman"/>
        </w:rPr>
      </w:pPr>
    </w:p>
    <w:p w:rsidR="0016070C" w:rsidRPr="00A35455" w:rsidRDefault="0016070C" w:rsidP="00A35455">
      <w:pPr>
        <w:spacing w:line="240" w:lineRule="auto"/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Rerratificação: Referente ao Edital de Pregão </w:t>
      </w:r>
      <w:r w:rsidR="00823559">
        <w:rPr>
          <w:rFonts w:ascii="Times New Roman" w:hAnsi="Times New Roman" w:cs="Times New Roman"/>
        </w:rPr>
        <w:t>44</w:t>
      </w:r>
      <w:r w:rsidRPr="00A35455">
        <w:rPr>
          <w:rFonts w:ascii="Times New Roman" w:hAnsi="Times New Roman" w:cs="Times New Roman"/>
        </w:rPr>
        <w:t>/2017</w:t>
      </w:r>
    </w:p>
    <w:p w:rsidR="0016070C" w:rsidRPr="00A35455" w:rsidRDefault="0016070C" w:rsidP="00A35455">
      <w:pPr>
        <w:spacing w:line="240" w:lineRule="auto"/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Processo Licitatório: </w:t>
      </w:r>
      <w:r w:rsidR="00823559">
        <w:rPr>
          <w:rFonts w:ascii="Times New Roman" w:hAnsi="Times New Roman" w:cs="Times New Roman"/>
        </w:rPr>
        <w:t>68</w:t>
      </w:r>
      <w:r w:rsidRPr="00A35455">
        <w:rPr>
          <w:rFonts w:ascii="Times New Roman" w:hAnsi="Times New Roman" w:cs="Times New Roman"/>
        </w:rPr>
        <w:t>/2017</w:t>
      </w:r>
    </w:p>
    <w:p w:rsidR="0016070C" w:rsidRPr="00A35455" w:rsidRDefault="0016070C" w:rsidP="00A35455">
      <w:pPr>
        <w:spacing w:line="240" w:lineRule="auto"/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Modalidade: Pregão Presencial Nº </w:t>
      </w:r>
      <w:r w:rsidR="00823559">
        <w:rPr>
          <w:rFonts w:ascii="Times New Roman" w:hAnsi="Times New Roman" w:cs="Times New Roman"/>
        </w:rPr>
        <w:t>44</w:t>
      </w:r>
      <w:r w:rsidRPr="00A35455">
        <w:rPr>
          <w:rFonts w:ascii="Times New Roman" w:hAnsi="Times New Roman" w:cs="Times New Roman"/>
        </w:rPr>
        <w:t>/2017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A Prefeitura Municipal de Divinolândia/SP, por meio do Chefe do Poder Executivo, torna público, a todas as empresas interessadas em participar do referido certame, que tem como objeto a </w:t>
      </w:r>
      <w:r w:rsidR="00823559" w:rsidRPr="00823559">
        <w:rPr>
          <w:rFonts w:ascii="Times New Roman" w:hAnsi="Times New Roman" w:cs="Times New Roman"/>
        </w:rPr>
        <w:t>contratação de empresa especializada em solução de telefonia IP para compra dos equipamentos, incluindo instalação e configuração de sistemas de comunicação de telefonia híbrida (IP/TDM) e acessórios, e contrato de assistência técnica por um período de 12 (doze) meses, para atender as necessidades da Prefeitura Municipal de Divinolândia e seus Departamentos</w:t>
      </w:r>
      <w:r w:rsidRPr="00A35455">
        <w:rPr>
          <w:rFonts w:ascii="Times New Roman" w:hAnsi="Times New Roman" w:cs="Times New Roman"/>
        </w:rPr>
        <w:t xml:space="preserve">, a rerratificação do Edital do Pregão Presencial </w:t>
      </w:r>
      <w:r w:rsidR="00823559">
        <w:rPr>
          <w:rFonts w:ascii="Times New Roman" w:hAnsi="Times New Roman" w:cs="Times New Roman"/>
        </w:rPr>
        <w:t>44</w:t>
      </w:r>
      <w:r w:rsidRPr="00A35455">
        <w:rPr>
          <w:rFonts w:ascii="Times New Roman" w:hAnsi="Times New Roman" w:cs="Times New Roman"/>
        </w:rPr>
        <w:t xml:space="preserve">/2017 com as seguintes alterações:  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>- Alteração do preâmbulo;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- Alteração do item </w:t>
      </w:r>
      <w:r w:rsidR="003F4AEB">
        <w:rPr>
          <w:rFonts w:ascii="Times New Roman" w:hAnsi="Times New Roman" w:cs="Times New Roman"/>
        </w:rPr>
        <w:t>9.4 alínea ‘c’</w:t>
      </w:r>
      <w:r w:rsidRPr="00A35455">
        <w:rPr>
          <w:rFonts w:ascii="Times New Roman" w:hAnsi="Times New Roman" w:cs="Times New Roman"/>
        </w:rPr>
        <w:t>;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- Alteração do Anexo I; 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- Alteração do Anexo II; 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-Alteração na data de realização do mesmo para o dia </w:t>
      </w:r>
      <w:r w:rsidR="00643D73">
        <w:rPr>
          <w:rFonts w:ascii="Times New Roman" w:hAnsi="Times New Roman" w:cs="Times New Roman"/>
        </w:rPr>
        <w:t>14/11</w:t>
      </w:r>
      <w:r w:rsidR="00A35455" w:rsidRPr="00A35455">
        <w:rPr>
          <w:rFonts w:ascii="Times New Roman" w:hAnsi="Times New Roman" w:cs="Times New Roman"/>
        </w:rPr>
        <w:t>/2017</w:t>
      </w:r>
      <w:r w:rsidRPr="00A35455">
        <w:rPr>
          <w:rFonts w:ascii="Times New Roman" w:hAnsi="Times New Roman" w:cs="Times New Roman"/>
        </w:rPr>
        <w:t xml:space="preserve"> às </w:t>
      </w:r>
      <w:r w:rsidR="007C5CEE">
        <w:rPr>
          <w:rFonts w:ascii="Times New Roman" w:hAnsi="Times New Roman" w:cs="Times New Roman"/>
        </w:rPr>
        <w:t>14</w:t>
      </w:r>
      <w:r w:rsidRPr="00A35455">
        <w:rPr>
          <w:rFonts w:ascii="Times New Roman" w:hAnsi="Times New Roman" w:cs="Times New Roman"/>
        </w:rPr>
        <w:t>h00min.</w:t>
      </w:r>
    </w:p>
    <w:p w:rsidR="0016070C" w:rsidRPr="00A35455" w:rsidRDefault="0016070C" w:rsidP="00A35455">
      <w:pPr>
        <w:spacing w:line="240" w:lineRule="auto"/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Considerando as alterações acima elencadas, ficam reabertos os prazos para abertura dos envelopes sendo: </w:t>
      </w:r>
    </w:p>
    <w:p w:rsidR="0016070C" w:rsidRPr="00A35455" w:rsidRDefault="0016070C" w:rsidP="00A35455">
      <w:pPr>
        <w:spacing w:line="240" w:lineRule="auto"/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Entrega dos envelopes de proposta e habilitação: </w:t>
      </w:r>
      <w:r w:rsidR="00643D73">
        <w:rPr>
          <w:rFonts w:ascii="Times New Roman" w:hAnsi="Times New Roman" w:cs="Times New Roman"/>
        </w:rPr>
        <w:t>14/11</w:t>
      </w:r>
      <w:r w:rsidR="00A35455" w:rsidRPr="00A35455">
        <w:rPr>
          <w:rFonts w:ascii="Times New Roman" w:hAnsi="Times New Roman" w:cs="Times New Roman"/>
        </w:rPr>
        <w:t>/2017</w:t>
      </w:r>
    </w:p>
    <w:p w:rsidR="0016070C" w:rsidRPr="00A35455" w:rsidRDefault="0016070C" w:rsidP="00A35455">
      <w:pPr>
        <w:spacing w:line="240" w:lineRule="auto"/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Realização da sessão pública: </w:t>
      </w:r>
      <w:r w:rsidR="00643D73">
        <w:rPr>
          <w:rFonts w:ascii="Times New Roman" w:hAnsi="Times New Roman" w:cs="Times New Roman"/>
        </w:rPr>
        <w:t>14/11</w:t>
      </w:r>
      <w:r w:rsidR="00A35455" w:rsidRPr="00A35455">
        <w:rPr>
          <w:rFonts w:ascii="Times New Roman" w:hAnsi="Times New Roman" w:cs="Times New Roman"/>
        </w:rPr>
        <w:t>/2017</w:t>
      </w:r>
      <w:r w:rsidRPr="00A35455">
        <w:rPr>
          <w:rFonts w:ascii="Times New Roman" w:hAnsi="Times New Roman" w:cs="Times New Roman"/>
        </w:rPr>
        <w:t>.</w:t>
      </w:r>
    </w:p>
    <w:p w:rsidR="0016070C" w:rsidRPr="00A35455" w:rsidRDefault="0016070C" w:rsidP="00A35455">
      <w:pPr>
        <w:spacing w:line="240" w:lineRule="auto"/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>Ficam ratificadas todas as demais cláusulas do referido edital.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 xml:space="preserve">O conteúdo rerratificado poderá ser retirado na Prefeitura Municipal de Divinolândia-SP de segunda a sexta feira no horário das 08h00min as 11h00min e 13h00min as 17h00min horas junto ao departamento de licitação ou no site www.divinolandia.sp.gov.br. </w:t>
      </w:r>
    </w:p>
    <w:p w:rsidR="0016070C" w:rsidRPr="00A35455" w:rsidRDefault="0016070C" w:rsidP="0016070C">
      <w:pPr>
        <w:jc w:val="both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>Publique-se</w:t>
      </w:r>
    </w:p>
    <w:p w:rsidR="00875B0A" w:rsidRDefault="00875B0A" w:rsidP="0016070C">
      <w:pPr>
        <w:jc w:val="both"/>
        <w:rPr>
          <w:rFonts w:ascii="Times New Roman" w:hAnsi="Times New Roman" w:cs="Times New Roman"/>
        </w:rPr>
      </w:pPr>
    </w:p>
    <w:p w:rsidR="0016070C" w:rsidRPr="00A35455" w:rsidRDefault="0016070C" w:rsidP="00E43654">
      <w:pPr>
        <w:jc w:val="center"/>
        <w:rPr>
          <w:rFonts w:ascii="Times New Roman" w:hAnsi="Times New Roman" w:cs="Times New Roman"/>
        </w:rPr>
      </w:pPr>
      <w:r w:rsidRPr="00A35455">
        <w:rPr>
          <w:rFonts w:ascii="Times New Roman" w:hAnsi="Times New Roman" w:cs="Times New Roman"/>
        </w:rPr>
        <w:t>Naief Haddad Neto</w:t>
      </w:r>
    </w:p>
    <w:p w:rsidR="004D6672" w:rsidRPr="00A35455" w:rsidRDefault="0016070C" w:rsidP="00E43654">
      <w:pPr>
        <w:jc w:val="center"/>
        <w:rPr>
          <w:rFonts w:ascii="Times New Roman" w:hAnsi="Times New Roman" w:cs="Times New Roman"/>
          <w:szCs w:val="24"/>
        </w:rPr>
      </w:pPr>
      <w:r w:rsidRPr="00A35455">
        <w:rPr>
          <w:rFonts w:ascii="Times New Roman" w:hAnsi="Times New Roman" w:cs="Times New Roman"/>
        </w:rPr>
        <w:t>Prefeito Municipal</w:t>
      </w:r>
    </w:p>
    <w:sectPr w:rsidR="004D6672" w:rsidRPr="00A35455" w:rsidSect="00A35455">
      <w:headerReference w:type="default" r:id="rId7"/>
      <w:footerReference w:type="default" r:id="rId8"/>
      <w:pgSz w:w="11906" w:h="16838"/>
      <w:pgMar w:top="748" w:right="748" w:bottom="748" w:left="748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40" w:rsidRDefault="00A42140" w:rsidP="002A7AFF">
      <w:pPr>
        <w:spacing w:after="0" w:line="240" w:lineRule="auto"/>
      </w:pPr>
      <w:r>
        <w:separator/>
      </w:r>
    </w:p>
  </w:endnote>
  <w:endnote w:type="continuationSeparator" w:id="1">
    <w:p w:rsidR="00A42140" w:rsidRDefault="00A42140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>SP /       (19) 3663.8100</w:t>
    </w:r>
  </w:p>
  <w:p w:rsidR="002A7AFF" w:rsidRDefault="00617C4A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40" w:rsidRDefault="00A42140" w:rsidP="002A7AFF">
      <w:pPr>
        <w:spacing w:after="0" w:line="240" w:lineRule="auto"/>
      </w:pPr>
      <w:r>
        <w:separator/>
      </w:r>
    </w:p>
  </w:footnote>
  <w:footnote w:type="continuationSeparator" w:id="1">
    <w:p w:rsidR="00A42140" w:rsidRDefault="00A42140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65C1"/>
    <w:multiLevelType w:val="hybridMultilevel"/>
    <w:tmpl w:val="B60C59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19EF"/>
    <w:multiLevelType w:val="hybridMultilevel"/>
    <w:tmpl w:val="1C10D9EE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18A2BBB"/>
    <w:multiLevelType w:val="hybridMultilevel"/>
    <w:tmpl w:val="B8E6FF2C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80B6B"/>
    <w:multiLevelType w:val="hybridMultilevel"/>
    <w:tmpl w:val="9D4AC2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F0B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B57817"/>
    <w:multiLevelType w:val="hybridMultilevel"/>
    <w:tmpl w:val="CBF276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6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2"/>
  </w:num>
  <w:num w:numId="5">
    <w:abstractNumId w:val="13"/>
  </w:num>
  <w:num w:numId="6">
    <w:abstractNumId w:val="35"/>
  </w:num>
  <w:num w:numId="7">
    <w:abstractNumId w:val="41"/>
  </w:num>
  <w:num w:numId="8">
    <w:abstractNumId w:val="19"/>
  </w:num>
  <w:num w:numId="9">
    <w:abstractNumId w:val="21"/>
  </w:num>
  <w:num w:numId="10">
    <w:abstractNumId w:val="38"/>
  </w:num>
  <w:num w:numId="11">
    <w:abstractNumId w:val="11"/>
  </w:num>
  <w:num w:numId="12">
    <w:abstractNumId w:val="27"/>
  </w:num>
  <w:num w:numId="13">
    <w:abstractNumId w:val="37"/>
  </w:num>
  <w:num w:numId="14">
    <w:abstractNumId w:val="32"/>
  </w:num>
  <w:num w:numId="15">
    <w:abstractNumId w:val="26"/>
  </w:num>
  <w:num w:numId="16">
    <w:abstractNumId w:val="3"/>
  </w:num>
  <w:num w:numId="17">
    <w:abstractNumId w:val="17"/>
  </w:num>
  <w:num w:numId="18">
    <w:abstractNumId w:val="36"/>
  </w:num>
  <w:num w:numId="19">
    <w:abstractNumId w:val="28"/>
  </w:num>
  <w:num w:numId="20">
    <w:abstractNumId w:val="6"/>
  </w:num>
  <w:num w:numId="21">
    <w:abstractNumId w:val="29"/>
  </w:num>
  <w:num w:numId="22">
    <w:abstractNumId w:val="10"/>
  </w:num>
  <w:num w:numId="23">
    <w:abstractNumId w:val="39"/>
  </w:num>
  <w:num w:numId="24">
    <w:abstractNumId w:val="4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3"/>
  </w:num>
  <w:num w:numId="36">
    <w:abstractNumId w:val="16"/>
  </w:num>
  <w:num w:numId="37">
    <w:abstractNumId w:val="0"/>
  </w:num>
  <w:num w:numId="38">
    <w:abstractNumId w:val="4"/>
  </w:num>
  <w:num w:numId="39">
    <w:abstractNumId w:val="25"/>
  </w:num>
  <w:num w:numId="40">
    <w:abstractNumId w:val="8"/>
  </w:num>
  <w:num w:numId="41">
    <w:abstractNumId w:val="24"/>
  </w:num>
  <w:num w:numId="42">
    <w:abstractNumId w:val="1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A7AFF"/>
    <w:rsid w:val="000039A0"/>
    <w:rsid w:val="00024E20"/>
    <w:rsid w:val="00031E42"/>
    <w:rsid w:val="00044D02"/>
    <w:rsid w:val="00121B0E"/>
    <w:rsid w:val="0016070C"/>
    <w:rsid w:val="00167CA6"/>
    <w:rsid w:val="001C135F"/>
    <w:rsid w:val="001C4691"/>
    <w:rsid w:val="001D417A"/>
    <w:rsid w:val="00220D9F"/>
    <w:rsid w:val="00223924"/>
    <w:rsid w:val="00242D77"/>
    <w:rsid w:val="002A7AFF"/>
    <w:rsid w:val="002C0FB0"/>
    <w:rsid w:val="00325633"/>
    <w:rsid w:val="00393FB8"/>
    <w:rsid w:val="003F4AEB"/>
    <w:rsid w:val="004737FA"/>
    <w:rsid w:val="0048584C"/>
    <w:rsid w:val="004D3C6E"/>
    <w:rsid w:val="004D53AC"/>
    <w:rsid w:val="004D6672"/>
    <w:rsid w:val="0050339F"/>
    <w:rsid w:val="0056704E"/>
    <w:rsid w:val="005B5FB9"/>
    <w:rsid w:val="00617C4A"/>
    <w:rsid w:val="00643D73"/>
    <w:rsid w:val="006A22D4"/>
    <w:rsid w:val="006E2BD8"/>
    <w:rsid w:val="007226EB"/>
    <w:rsid w:val="007651EE"/>
    <w:rsid w:val="00782246"/>
    <w:rsid w:val="0079657A"/>
    <w:rsid w:val="007B5263"/>
    <w:rsid w:val="007C5CEE"/>
    <w:rsid w:val="007D73A3"/>
    <w:rsid w:val="00813B6D"/>
    <w:rsid w:val="00823559"/>
    <w:rsid w:val="00850DAD"/>
    <w:rsid w:val="00875014"/>
    <w:rsid w:val="00875B0A"/>
    <w:rsid w:val="008800D8"/>
    <w:rsid w:val="00895249"/>
    <w:rsid w:val="0092138E"/>
    <w:rsid w:val="00970BB6"/>
    <w:rsid w:val="009E6BF1"/>
    <w:rsid w:val="00A03019"/>
    <w:rsid w:val="00A35455"/>
    <w:rsid w:val="00A42140"/>
    <w:rsid w:val="00AA0939"/>
    <w:rsid w:val="00AB3927"/>
    <w:rsid w:val="00C078D1"/>
    <w:rsid w:val="00CA730A"/>
    <w:rsid w:val="00CB7B88"/>
    <w:rsid w:val="00D61901"/>
    <w:rsid w:val="00DB49CF"/>
    <w:rsid w:val="00E43654"/>
    <w:rsid w:val="00E75220"/>
    <w:rsid w:val="00EA00F2"/>
    <w:rsid w:val="00EA4990"/>
    <w:rsid w:val="00EB6C85"/>
    <w:rsid w:val="00F45666"/>
    <w:rsid w:val="00F65EE9"/>
    <w:rsid w:val="00F76A73"/>
    <w:rsid w:val="00F848EC"/>
    <w:rsid w:val="00FC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..</cp:lastModifiedBy>
  <cp:revision>3</cp:revision>
  <cp:lastPrinted>2017-08-24T18:19:00Z</cp:lastPrinted>
  <dcterms:created xsi:type="dcterms:W3CDTF">2017-10-26T12:07:00Z</dcterms:created>
  <dcterms:modified xsi:type="dcterms:W3CDTF">2017-10-27T12:25:00Z</dcterms:modified>
</cp:coreProperties>
</file>